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F2730" w14:textId="77777777" w:rsidR="00983BB1" w:rsidRDefault="00E82798">
      <w:pPr>
        <w:spacing w:after="0"/>
      </w:pPr>
      <w:r>
        <w:t xml:space="preserve"> </w:t>
      </w:r>
    </w:p>
    <w:p w14:paraId="6CEF3680" w14:textId="77777777" w:rsidR="00983BB1" w:rsidRDefault="00E82798">
      <w:pPr>
        <w:spacing w:after="0"/>
      </w:pPr>
      <w:r>
        <w:t xml:space="preserve"> </w:t>
      </w:r>
    </w:p>
    <w:p w14:paraId="300AB314" w14:textId="110B64E8" w:rsidR="00983BB1" w:rsidRDefault="00E82798" w:rsidP="00FD1613">
      <w:pPr>
        <w:spacing w:after="0"/>
        <w:ind w:right="69"/>
        <w:jc w:val="center"/>
      </w:pPr>
      <w:r>
        <w:t xml:space="preserve"> </w:t>
      </w:r>
    </w:p>
    <w:p w14:paraId="2584D35E" w14:textId="77777777" w:rsidR="00983BB1" w:rsidRDefault="00E82798">
      <w:pPr>
        <w:spacing w:after="0"/>
        <w:ind w:right="133"/>
      </w:pPr>
      <w:r>
        <w:t xml:space="preserve"> </w:t>
      </w:r>
    </w:p>
    <w:p w14:paraId="73AD9377" w14:textId="77777777" w:rsidR="00983BB1" w:rsidRDefault="00E82798">
      <w:pPr>
        <w:spacing w:after="0"/>
      </w:pPr>
      <w:r>
        <w:t xml:space="preserve"> </w:t>
      </w:r>
    </w:p>
    <w:p w14:paraId="64FF1FA9" w14:textId="77777777" w:rsidR="00983BB1" w:rsidRDefault="00E82798">
      <w:pPr>
        <w:spacing w:after="0"/>
      </w:pPr>
      <w:r>
        <w:t xml:space="preserve"> </w:t>
      </w:r>
    </w:p>
    <w:p w14:paraId="2A6E71BC" w14:textId="77777777" w:rsidR="00983BB1" w:rsidRDefault="00E82798">
      <w:pPr>
        <w:spacing w:after="0"/>
      </w:pPr>
      <w:r>
        <w:t xml:space="preserve"> </w:t>
      </w:r>
    </w:p>
    <w:p w14:paraId="6A0DFCE1" w14:textId="77777777" w:rsidR="00983BB1" w:rsidRDefault="00E82798">
      <w:pPr>
        <w:spacing w:after="2189"/>
      </w:pPr>
      <w:r>
        <w:rPr>
          <w:b/>
        </w:rPr>
        <w:t xml:space="preserve"> </w:t>
      </w:r>
      <w:r>
        <w:rPr>
          <w:b/>
        </w:rPr>
        <w:tab/>
      </w:r>
      <w:r>
        <w:t xml:space="preserve"> </w:t>
      </w:r>
    </w:p>
    <w:p w14:paraId="35AB3DCC" w14:textId="77777777" w:rsidR="00983BB1" w:rsidRDefault="00E82798">
      <w:pPr>
        <w:spacing w:after="854"/>
        <w:ind w:left="1200"/>
      </w:pPr>
      <w:r>
        <w:rPr>
          <w:noProof/>
        </w:rPr>
        <mc:AlternateContent>
          <mc:Choice Requires="wpg">
            <w:drawing>
              <wp:anchor distT="0" distB="0" distL="114300" distR="114300" simplePos="0" relativeHeight="251658240" behindDoc="0" locked="0" layoutInCell="1" allowOverlap="1" wp14:anchorId="094C6067" wp14:editId="521AF7A7">
                <wp:simplePos x="0" y="0"/>
                <wp:positionH relativeFrom="column">
                  <wp:posOffset>761949</wp:posOffset>
                </wp:positionH>
                <wp:positionV relativeFrom="paragraph">
                  <wp:posOffset>-163067</wp:posOffset>
                </wp:positionV>
                <wp:extent cx="27432" cy="4945888"/>
                <wp:effectExtent l="0" t="0" r="0" b="0"/>
                <wp:wrapSquare wrapText="bothSides"/>
                <wp:docPr id="3801" name="Group 3801"/>
                <wp:cNvGraphicFramePr/>
                <a:graphic xmlns:a="http://schemas.openxmlformats.org/drawingml/2006/main">
                  <a:graphicData uri="http://schemas.microsoft.com/office/word/2010/wordprocessingGroup">
                    <wpg:wgp>
                      <wpg:cNvGrpSpPr/>
                      <wpg:grpSpPr>
                        <a:xfrm>
                          <a:off x="0" y="0"/>
                          <a:ext cx="27432" cy="4945888"/>
                          <a:chOff x="0" y="0"/>
                          <a:chExt cx="27432" cy="4945888"/>
                        </a:xfrm>
                      </wpg:grpSpPr>
                      <wps:wsp>
                        <wps:cNvPr id="4966" name="Shape 4966"/>
                        <wps:cNvSpPr/>
                        <wps:spPr>
                          <a:xfrm>
                            <a:off x="0" y="0"/>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967" name="Shape 4967"/>
                        <wps:cNvSpPr/>
                        <wps:spPr>
                          <a:xfrm>
                            <a:off x="0" y="137160"/>
                            <a:ext cx="27432" cy="469392"/>
                          </a:xfrm>
                          <a:custGeom>
                            <a:avLst/>
                            <a:gdLst/>
                            <a:ahLst/>
                            <a:cxnLst/>
                            <a:rect l="0" t="0" r="0" b="0"/>
                            <a:pathLst>
                              <a:path w="27432" h="469392">
                                <a:moveTo>
                                  <a:pt x="0" y="0"/>
                                </a:moveTo>
                                <a:lnTo>
                                  <a:pt x="27432" y="0"/>
                                </a:lnTo>
                                <a:lnTo>
                                  <a:pt x="27432" y="469392"/>
                                </a:lnTo>
                                <a:lnTo>
                                  <a:pt x="0" y="4693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968" name="Shape 4968"/>
                        <wps:cNvSpPr/>
                        <wps:spPr>
                          <a:xfrm>
                            <a:off x="0" y="606552"/>
                            <a:ext cx="27432" cy="3734435"/>
                          </a:xfrm>
                          <a:custGeom>
                            <a:avLst/>
                            <a:gdLst/>
                            <a:ahLst/>
                            <a:cxnLst/>
                            <a:rect l="0" t="0" r="0" b="0"/>
                            <a:pathLst>
                              <a:path w="27432" h="3734435">
                                <a:moveTo>
                                  <a:pt x="0" y="0"/>
                                </a:moveTo>
                                <a:lnTo>
                                  <a:pt x="27432" y="0"/>
                                </a:lnTo>
                                <a:lnTo>
                                  <a:pt x="27432" y="3734435"/>
                                </a:lnTo>
                                <a:lnTo>
                                  <a:pt x="0" y="3734435"/>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969" name="Shape 4969"/>
                        <wps:cNvSpPr/>
                        <wps:spPr>
                          <a:xfrm>
                            <a:off x="0" y="4340987"/>
                            <a:ext cx="27432" cy="137160"/>
                          </a:xfrm>
                          <a:custGeom>
                            <a:avLst/>
                            <a:gdLst/>
                            <a:ahLst/>
                            <a:cxnLst/>
                            <a:rect l="0" t="0" r="0" b="0"/>
                            <a:pathLst>
                              <a:path w="27432" h="137160">
                                <a:moveTo>
                                  <a:pt x="0" y="0"/>
                                </a:moveTo>
                                <a:lnTo>
                                  <a:pt x="27432" y="0"/>
                                </a:lnTo>
                                <a:lnTo>
                                  <a:pt x="27432" y="137160"/>
                                </a:lnTo>
                                <a:lnTo>
                                  <a:pt x="0" y="13716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4970" name="Shape 4970"/>
                        <wps:cNvSpPr/>
                        <wps:spPr>
                          <a:xfrm>
                            <a:off x="0" y="4478147"/>
                            <a:ext cx="27432" cy="467741"/>
                          </a:xfrm>
                          <a:custGeom>
                            <a:avLst/>
                            <a:gdLst/>
                            <a:ahLst/>
                            <a:cxnLst/>
                            <a:rect l="0" t="0" r="0" b="0"/>
                            <a:pathLst>
                              <a:path w="27432" h="467741">
                                <a:moveTo>
                                  <a:pt x="0" y="0"/>
                                </a:moveTo>
                                <a:lnTo>
                                  <a:pt x="27432" y="0"/>
                                </a:lnTo>
                                <a:lnTo>
                                  <a:pt x="27432" y="467741"/>
                                </a:lnTo>
                                <a:lnTo>
                                  <a:pt x="0" y="467741"/>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3801" style="width:2.16pt;height:389.44pt;position:absolute;mso-position-horizontal-relative:text;mso-position-horizontal:absolute;margin-left:59.996pt;mso-position-vertical-relative:text;margin-top:-12.84pt;" coordsize="274,49458">
                <v:shape id="Shape 4971" style="position:absolute;width:274;height:1371;left:0;top:0;" coordsize="27432,137160" path="m0,0l27432,0l27432,137160l0,137160l0,0">
                  <v:stroke weight="0pt" endcap="flat" joinstyle="miter" miterlimit="10" on="false" color="#000000" opacity="0"/>
                  <v:fill on="true" color="#4f81bd"/>
                </v:shape>
                <v:shape id="Shape 4972" style="position:absolute;width:274;height:4693;left:0;top:1371;" coordsize="27432,469392" path="m0,0l27432,0l27432,469392l0,469392l0,0">
                  <v:stroke weight="0pt" endcap="flat" joinstyle="miter" miterlimit="10" on="false" color="#000000" opacity="0"/>
                  <v:fill on="true" color="#4f81bd"/>
                </v:shape>
                <v:shape id="Shape 4973" style="position:absolute;width:274;height:37344;left:0;top:6065;" coordsize="27432,3734435" path="m0,0l27432,0l27432,3734435l0,3734435l0,0">
                  <v:stroke weight="0pt" endcap="flat" joinstyle="miter" miterlimit="10" on="false" color="#000000" opacity="0"/>
                  <v:fill on="true" color="#4f81bd"/>
                </v:shape>
                <v:shape id="Shape 4974" style="position:absolute;width:274;height:1371;left:0;top:43409;" coordsize="27432,137160" path="m0,0l27432,0l27432,137160l0,137160l0,0">
                  <v:stroke weight="0pt" endcap="flat" joinstyle="miter" miterlimit="10" on="false" color="#000000" opacity="0"/>
                  <v:fill on="true" color="#4f81bd"/>
                </v:shape>
                <v:shape id="Shape 4975" style="position:absolute;width:274;height:4677;left:0;top:44781;" coordsize="27432,467741" path="m0,0l27432,0l27432,467741l0,467741l0,0">
                  <v:stroke weight="0pt" endcap="flat" joinstyle="miter" miterlimit="10" on="false" color="#000000" opacity="0"/>
                  <v:fill on="true" color="#4f81bd"/>
                </v:shape>
                <w10:wrap type="square"/>
              </v:group>
            </w:pict>
          </mc:Fallback>
        </mc:AlternateContent>
      </w:r>
      <w:r>
        <w:t xml:space="preserve"> </w:t>
      </w:r>
    </w:p>
    <w:p w14:paraId="056E90D5" w14:textId="77777777" w:rsidR="00983BB1" w:rsidRDefault="00E82798">
      <w:pPr>
        <w:spacing w:after="0"/>
        <w:ind w:left="1210" w:right="120" w:hanging="10"/>
        <w:jc w:val="center"/>
      </w:pPr>
      <w:r>
        <w:rPr>
          <w:b/>
          <w:color w:val="0070C0"/>
          <w:sz w:val="64"/>
        </w:rPr>
        <w:t>Drogpolicy</w:t>
      </w:r>
      <w:r>
        <w:rPr>
          <w:b/>
          <w:color w:val="0070C0"/>
        </w:rPr>
        <w:t xml:space="preserve"> </w:t>
      </w:r>
    </w:p>
    <w:p w14:paraId="7DB6E70F" w14:textId="77777777" w:rsidR="00983BB1" w:rsidRDefault="00E82798">
      <w:pPr>
        <w:spacing w:after="616"/>
        <w:ind w:left="1200" w:right="69"/>
        <w:jc w:val="center"/>
      </w:pPr>
      <w:r>
        <w:rPr>
          <w:b/>
          <w:color w:val="0070C0"/>
        </w:rPr>
        <w:t xml:space="preserve"> </w:t>
      </w:r>
    </w:p>
    <w:p w14:paraId="6CCB26AE" w14:textId="657A2490" w:rsidR="00983BB1" w:rsidRDefault="00E82798">
      <w:pPr>
        <w:spacing w:after="265"/>
        <w:ind w:left="1210" w:right="123" w:hanging="10"/>
        <w:jc w:val="center"/>
      </w:pPr>
      <w:r>
        <w:rPr>
          <w:b/>
          <w:color w:val="0070C0"/>
          <w:sz w:val="64"/>
        </w:rPr>
        <w:t>Älv</w:t>
      </w:r>
      <w:r w:rsidR="00AD7E79">
        <w:rPr>
          <w:b/>
          <w:color w:val="0070C0"/>
          <w:sz w:val="64"/>
        </w:rPr>
        <w:t>åkraskolan</w:t>
      </w:r>
      <w:r>
        <w:rPr>
          <w:b/>
          <w:color w:val="0070C0"/>
          <w:sz w:val="64"/>
        </w:rPr>
        <w:t xml:space="preserve"> </w:t>
      </w:r>
    </w:p>
    <w:p w14:paraId="4897C158" w14:textId="3132BD46" w:rsidR="00983BB1" w:rsidRDefault="00983BB1">
      <w:pPr>
        <w:spacing w:after="265"/>
        <w:ind w:left="1210" w:right="116" w:hanging="10"/>
        <w:jc w:val="center"/>
      </w:pPr>
    </w:p>
    <w:p w14:paraId="00E1289C" w14:textId="28263C5B" w:rsidR="00983BB1" w:rsidRDefault="00E82798" w:rsidP="00FD1613">
      <w:pPr>
        <w:spacing w:after="409"/>
        <w:ind w:right="120"/>
      </w:pPr>
      <w:r>
        <w:rPr>
          <w:b/>
          <w:color w:val="0070C0"/>
        </w:rPr>
        <w:t xml:space="preserve"> </w:t>
      </w:r>
    </w:p>
    <w:p w14:paraId="58DFA1C4" w14:textId="77777777" w:rsidR="00983BB1" w:rsidRDefault="00E82798">
      <w:pPr>
        <w:spacing w:after="0"/>
        <w:ind w:left="1200"/>
      </w:pPr>
      <w:r>
        <w:rPr>
          <w:color w:val="4F81BD"/>
          <w:sz w:val="80"/>
        </w:rPr>
        <w:t xml:space="preserve"> </w:t>
      </w:r>
    </w:p>
    <w:p w14:paraId="164DC5C8" w14:textId="77777777" w:rsidR="00983BB1" w:rsidRDefault="00E82798">
      <w:pPr>
        <w:spacing w:after="1471"/>
        <w:ind w:left="1200"/>
      </w:pPr>
      <w:r>
        <w:t xml:space="preserve"> </w:t>
      </w:r>
    </w:p>
    <w:p w14:paraId="40A945F9" w14:textId="77777777" w:rsidR="00983BB1" w:rsidRDefault="00E82798">
      <w:pPr>
        <w:spacing w:after="107"/>
        <w:ind w:left="931"/>
      </w:pPr>
      <w:r>
        <w:rPr>
          <w:color w:val="4F81BD"/>
        </w:rPr>
        <w:t xml:space="preserve"> </w:t>
      </w:r>
    </w:p>
    <w:p w14:paraId="38EE43C4" w14:textId="77777777" w:rsidR="00983BB1" w:rsidRDefault="00E82798">
      <w:pPr>
        <w:tabs>
          <w:tab w:val="center" w:pos="931"/>
          <w:tab w:val="right" w:pos="9188"/>
        </w:tabs>
        <w:spacing w:after="0"/>
      </w:pPr>
      <w:r>
        <w:tab/>
      </w:r>
      <w:r>
        <w:rPr>
          <w:color w:val="4F81BD"/>
          <w:sz w:val="34"/>
          <w:vertAlign w:val="superscript"/>
        </w:rPr>
        <w:t xml:space="preserve"> </w:t>
      </w:r>
      <w:r>
        <w:rPr>
          <w:color w:val="4F81BD"/>
          <w:sz w:val="34"/>
          <w:vertAlign w:val="superscript"/>
        </w:rPr>
        <w:tab/>
      </w:r>
      <w:r>
        <w:rPr>
          <w:sz w:val="20"/>
        </w:rPr>
        <w:t xml:space="preserve"> </w:t>
      </w:r>
    </w:p>
    <w:p w14:paraId="27AA75AB" w14:textId="77777777" w:rsidR="00983BB1" w:rsidRDefault="00E82798">
      <w:pPr>
        <w:spacing w:after="0"/>
        <w:ind w:left="931"/>
      </w:pPr>
      <w:r>
        <w:rPr>
          <w:color w:val="4F81BD"/>
        </w:rPr>
        <w:t xml:space="preserve"> </w:t>
      </w:r>
    </w:p>
    <w:p w14:paraId="01A43AB3" w14:textId="77777777" w:rsidR="000F5429" w:rsidRDefault="000F5429">
      <w:pPr>
        <w:spacing w:after="0" w:line="241" w:lineRule="auto"/>
        <w:rPr>
          <w:b/>
          <w:color w:val="0070C0"/>
          <w:sz w:val="44"/>
        </w:rPr>
      </w:pPr>
    </w:p>
    <w:p w14:paraId="5170F531" w14:textId="4AC48A77" w:rsidR="00983BB1" w:rsidRDefault="00E82798">
      <w:pPr>
        <w:spacing w:after="0" w:line="241" w:lineRule="auto"/>
        <w:rPr>
          <w:color w:val="0070C0"/>
          <w:sz w:val="44"/>
        </w:rPr>
      </w:pPr>
      <w:r>
        <w:rPr>
          <w:b/>
          <w:color w:val="0070C0"/>
          <w:sz w:val="44"/>
        </w:rPr>
        <w:t>Förebyggande arbete samt handlingsplan vid misstänkt eller bekräftad användning av droger</w:t>
      </w:r>
      <w:r>
        <w:rPr>
          <w:color w:val="0070C0"/>
          <w:sz w:val="44"/>
        </w:rPr>
        <w:t xml:space="preserve"> </w:t>
      </w:r>
    </w:p>
    <w:p w14:paraId="70168948" w14:textId="1BB7AB89" w:rsidR="00560F10" w:rsidRDefault="00560F10">
      <w:pPr>
        <w:spacing w:after="0" w:line="241" w:lineRule="auto"/>
        <w:rPr>
          <w:color w:val="0070C0"/>
          <w:sz w:val="44"/>
        </w:rPr>
      </w:pPr>
    </w:p>
    <w:p w14:paraId="703C5F30" w14:textId="571CAC06" w:rsidR="00560F10" w:rsidRDefault="00560F10">
      <w:pPr>
        <w:spacing w:after="0" w:line="241" w:lineRule="auto"/>
        <w:rPr>
          <w:color w:val="0070C0"/>
          <w:sz w:val="44"/>
        </w:rPr>
      </w:pPr>
    </w:p>
    <w:p w14:paraId="02003820" w14:textId="77777777" w:rsidR="00560F10" w:rsidRDefault="00560F10">
      <w:pPr>
        <w:spacing w:after="0" w:line="241" w:lineRule="auto"/>
      </w:pPr>
    </w:p>
    <w:p w14:paraId="757B2AFF" w14:textId="77777777" w:rsidR="00983BB1" w:rsidRDefault="00E82798">
      <w:pPr>
        <w:pBdr>
          <w:top w:val="single" w:sz="20" w:space="0" w:color="95B3D7"/>
          <w:left w:val="single" w:sz="20" w:space="0" w:color="95B3D7"/>
          <w:bottom w:val="single" w:sz="20" w:space="0" w:color="95B3D7"/>
          <w:right w:val="single" w:sz="20" w:space="0" w:color="95B3D7"/>
        </w:pBdr>
        <w:shd w:val="clear" w:color="auto" w:fill="DAEEF3"/>
        <w:spacing w:after="0"/>
        <w:ind w:left="-15"/>
      </w:pPr>
      <w:r>
        <w:t xml:space="preserve"> </w:t>
      </w:r>
    </w:p>
    <w:p w14:paraId="112D5C72" w14:textId="52404D0B" w:rsidR="00983BB1" w:rsidRDefault="00E82798">
      <w:pPr>
        <w:pBdr>
          <w:top w:val="single" w:sz="20" w:space="0" w:color="95B3D7"/>
          <w:left w:val="single" w:sz="20" w:space="0" w:color="95B3D7"/>
          <w:bottom w:val="single" w:sz="20" w:space="0" w:color="95B3D7"/>
          <w:right w:val="single" w:sz="20" w:space="0" w:color="95B3D7"/>
        </w:pBdr>
        <w:shd w:val="clear" w:color="auto" w:fill="DAEEF3"/>
        <w:spacing w:after="2"/>
        <w:ind w:left="-5" w:hanging="10"/>
        <w:jc w:val="both"/>
      </w:pPr>
      <w:r>
        <w:t xml:space="preserve"> </w:t>
      </w:r>
      <w:r>
        <w:rPr>
          <w:i/>
          <w:color w:val="00000A"/>
          <w:sz w:val="24"/>
        </w:rPr>
        <w:t>Älv</w:t>
      </w:r>
      <w:r w:rsidR="00B56C93">
        <w:rPr>
          <w:i/>
          <w:color w:val="00000A"/>
          <w:sz w:val="24"/>
        </w:rPr>
        <w:t>åkraskolan</w:t>
      </w:r>
      <w:r>
        <w:rPr>
          <w:i/>
          <w:color w:val="00000A"/>
          <w:sz w:val="24"/>
        </w:rPr>
        <w:t xml:space="preserve"> ska vara drogfri</w:t>
      </w:r>
      <w:r w:rsidR="00FD1613">
        <w:rPr>
          <w:i/>
          <w:color w:val="00000A"/>
          <w:sz w:val="24"/>
        </w:rPr>
        <w:t>tt</w:t>
      </w:r>
      <w:r>
        <w:rPr>
          <w:i/>
          <w:color w:val="00000A"/>
          <w:sz w:val="24"/>
        </w:rPr>
        <w:t xml:space="preserve">! </w:t>
      </w:r>
      <w:r>
        <w:rPr>
          <w:color w:val="00000A"/>
          <w:sz w:val="24"/>
        </w:rPr>
        <w:t xml:space="preserve"> </w:t>
      </w:r>
    </w:p>
    <w:p w14:paraId="144032CB" w14:textId="77777777" w:rsidR="00983BB1" w:rsidRDefault="00E82798">
      <w:pPr>
        <w:pBdr>
          <w:top w:val="single" w:sz="20" w:space="0" w:color="95B3D7"/>
          <w:left w:val="single" w:sz="20" w:space="0" w:color="95B3D7"/>
          <w:bottom w:val="single" w:sz="20" w:space="0" w:color="95B3D7"/>
          <w:right w:val="single" w:sz="20" w:space="0" w:color="95B3D7"/>
        </w:pBdr>
        <w:shd w:val="clear" w:color="auto" w:fill="DAEEF3"/>
        <w:spacing w:after="0"/>
        <w:ind w:left="-15"/>
      </w:pPr>
      <w:r>
        <w:t xml:space="preserve"> </w:t>
      </w:r>
    </w:p>
    <w:p w14:paraId="7DE9641E" w14:textId="77777777" w:rsidR="00983BB1" w:rsidRDefault="00E82798">
      <w:pPr>
        <w:pBdr>
          <w:top w:val="single" w:sz="20" w:space="0" w:color="95B3D7"/>
          <w:left w:val="single" w:sz="20" w:space="0" w:color="95B3D7"/>
          <w:bottom w:val="single" w:sz="20" w:space="0" w:color="95B3D7"/>
          <w:right w:val="single" w:sz="20" w:space="0" w:color="95B3D7"/>
        </w:pBdr>
        <w:shd w:val="clear" w:color="auto" w:fill="DAEEF3"/>
        <w:spacing w:after="77"/>
        <w:ind w:left="-5" w:hanging="10"/>
      </w:pPr>
      <w:r>
        <w:t xml:space="preserve"> </w:t>
      </w:r>
      <w:r>
        <w:rPr>
          <w:i/>
          <w:sz w:val="24"/>
          <w:shd w:val="clear" w:color="auto" w:fill="FFFFFF"/>
        </w:rPr>
        <w:t xml:space="preserve">Vår skola ska erbjuda bästa möjliga undervisning, ge eleverna en möjlighet att nå </w:t>
      </w:r>
      <w:proofErr w:type="gramStart"/>
      <w:r>
        <w:rPr>
          <w:i/>
          <w:sz w:val="24"/>
          <w:shd w:val="clear" w:color="auto" w:fill="FFFFFF"/>
        </w:rPr>
        <w:t>bästa</w:t>
      </w:r>
      <w:r>
        <w:rPr>
          <w:i/>
          <w:sz w:val="24"/>
        </w:rPr>
        <w:t xml:space="preserve"> </w:t>
      </w:r>
      <w:r>
        <w:t xml:space="preserve"> </w:t>
      </w:r>
      <w:r>
        <w:rPr>
          <w:i/>
          <w:sz w:val="24"/>
          <w:shd w:val="clear" w:color="auto" w:fill="FFFFFF"/>
        </w:rPr>
        <w:t>möjliga</w:t>
      </w:r>
      <w:proofErr w:type="gramEnd"/>
      <w:r>
        <w:rPr>
          <w:i/>
          <w:sz w:val="24"/>
          <w:shd w:val="clear" w:color="auto" w:fill="FFFFFF"/>
        </w:rPr>
        <w:t xml:space="preserve"> resultat och erbjuda en trygg och trivsam arbetsmiljö. Vi ska bedriva ett arbete som</w:t>
      </w:r>
      <w:r>
        <w:rPr>
          <w:i/>
          <w:sz w:val="24"/>
        </w:rPr>
        <w:t xml:space="preserve"> </w:t>
      </w:r>
    </w:p>
    <w:p w14:paraId="7DB2D2F3" w14:textId="77777777" w:rsidR="00983BB1" w:rsidRDefault="00E82798">
      <w:pPr>
        <w:pBdr>
          <w:top w:val="single" w:sz="20" w:space="0" w:color="95B3D7"/>
          <w:left w:val="single" w:sz="20" w:space="0" w:color="95B3D7"/>
          <w:bottom w:val="single" w:sz="20" w:space="0" w:color="95B3D7"/>
          <w:right w:val="single" w:sz="20" w:space="0" w:color="95B3D7"/>
        </w:pBdr>
        <w:shd w:val="clear" w:color="auto" w:fill="DAEEF3"/>
        <w:spacing w:after="0"/>
        <w:ind w:left="-5" w:hanging="10"/>
      </w:pPr>
      <w:r>
        <w:rPr>
          <w:sz w:val="34"/>
          <w:vertAlign w:val="superscript"/>
        </w:rPr>
        <w:t xml:space="preserve"> </w:t>
      </w:r>
      <w:r>
        <w:rPr>
          <w:i/>
          <w:sz w:val="24"/>
          <w:shd w:val="clear" w:color="auto" w:fill="FFFFFF"/>
        </w:rPr>
        <w:t>har fokus på god hälsa och goda kunskaper, där alla kan känna att de lyckas!</w:t>
      </w:r>
      <w:r>
        <w:rPr>
          <w:color w:val="00000A"/>
          <w:sz w:val="24"/>
        </w:rPr>
        <w:t xml:space="preserve"> </w:t>
      </w:r>
    </w:p>
    <w:p w14:paraId="50539E73" w14:textId="77777777" w:rsidR="00983BB1" w:rsidRDefault="00E82798">
      <w:pPr>
        <w:pBdr>
          <w:top w:val="single" w:sz="20" w:space="0" w:color="95B3D7"/>
          <w:left w:val="single" w:sz="20" w:space="0" w:color="95B3D7"/>
          <w:bottom w:val="single" w:sz="20" w:space="0" w:color="95B3D7"/>
          <w:right w:val="single" w:sz="20" w:space="0" w:color="95B3D7"/>
        </w:pBdr>
        <w:shd w:val="clear" w:color="auto" w:fill="DAEEF3"/>
        <w:spacing w:after="149"/>
        <w:ind w:left="-15"/>
      </w:pPr>
      <w:r>
        <w:t xml:space="preserve"> </w:t>
      </w:r>
    </w:p>
    <w:p w14:paraId="32F28A74" w14:textId="77777777" w:rsidR="00983BB1" w:rsidRDefault="00E82798">
      <w:pPr>
        <w:pBdr>
          <w:top w:val="single" w:sz="20" w:space="0" w:color="95B3D7"/>
          <w:left w:val="single" w:sz="20" w:space="0" w:color="95B3D7"/>
          <w:bottom w:val="single" w:sz="20" w:space="0" w:color="95B3D7"/>
          <w:right w:val="single" w:sz="20" w:space="0" w:color="95B3D7"/>
        </w:pBdr>
        <w:shd w:val="clear" w:color="auto" w:fill="DAEEF3"/>
        <w:spacing w:after="2"/>
        <w:ind w:left="-5" w:hanging="10"/>
        <w:jc w:val="both"/>
      </w:pPr>
      <w:r>
        <w:rPr>
          <w:sz w:val="34"/>
          <w:vertAlign w:val="superscript"/>
        </w:rPr>
        <w:t xml:space="preserve"> </w:t>
      </w:r>
      <w:r>
        <w:rPr>
          <w:i/>
          <w:color w:val="00000A"/>
          <w:sz w:val="24"/>
        </w:rPr>
        <w:t xml:space="preserve">Som elev får man inte befatta sig med droger i skolan och inte vistas på skolan i påverkat </w:t>
      </w:r>
    </w:p>
    <w:p w14:paraId="1DB65477" w14:textId="77777777" w:rsidR="00983BB1" w:rsidRDefault="00E82798" w:rsidP="00882A32">
      <w:pPr>
        <w:pBdr>
          <w:top w:val="single" w:sz="20" w:space="0" w:color="95B3D7"/>
          <w:left w:val="single" w:sz="20" w:space="0" w:color="95B3D7"/>
          <w:bottom w:val="single" w:sz="20" w:space="0" w:color="95B3D7"/>
          <w:right w:val="single" w:sz="20" w:space="0" w:color="95B3D7"/>
        </w:pBdr>
        <w:shd w:val="clear" w:color="auto" w:fill="DAEEF3"/>
        <w:spacing w:after="0"/>
        <w:ind w:left="-15"/>
      </w:pPr>
      <w:r>
        <w:rPr>
          <w:sz w:val="34"/>
          <w:vertAlign w:val="subscript"/>
        </w:rPr>
        <w:t xml:space="preserve"> </w:t>
      </w:r>
      <w:r>
        <w:rPr>
          <w:i/>
          <w:color w:val="00000A"/>
          <w:sz w:val="24"/>
        </w:rPr>
        <w:t xml:space="preserve">tillstånd. Skolan ska verka för ett aktivt samarbete mellan elever, hem, skola, socialtjänst </w:t>
      </w:r>
      <w:proofErr w:type="gramStart"/>
      <w:r>
        <w:rPr>
          <w:i/>
          <w:color w:val="00000A"/>
          <w:sz w:val="24"/>
        </w:rPr>
        <w:t xml:space="preserve">och </w:t>
      </w:r>
      <w:r>
        <w:t xml:space="preserve"> </w:t>
      </w:r>
      <w:r>
        <w:rPr>
          <w:i/>
          <w:color w:val="00000A"/>
          <w:sz w:val="24"/>
        </w:rPr>
        <w:t>polis</w:t>
      </w:r>
      <w:proofErr w:type="gramEnd"/>
      <w:r>
        <w:rPr>
          <w:i/>
          <w:color w:val="00000A"/>
          <w:sz w:val="24"/>
        </w:rPr>
        <w:t xml:space="preserve">. Syftet med samarbetet är att i första hand förebygga missbruk och i andra hand </w:t>
      </w:r>
      <w:proofErr w:type="gramStart"/>
      <w:r>
        <w:rPr>
          <w:i/>
          <w:color w:val="00000A"/>
          <w:sz w:val="24"/>
        </w:rPr>
        <w:t xml:space="preserve">tidigt </w:t>
      </w:r>
      <w:r>
        <w:t xml:space="preserve"> </w:t>
      </w:r>
      <w:r>
        <w:rPr>
          <w:i/>
          <w:color w:val="00000A"/>
          <w:sz w:val="24"/>
        </w:rPr>
        <w:t>upptäcka</w:t>
      </w:r>
      <w:proofErr w:type="gramEnd"/>
      <w:r>
        <w:rPr>
          <w:i/>
          <w:color w:val="00000A"/>
          <w:sz w:val="24"/>
        </w:rPr>
        <w:t xml:space="preserve"> missbruk.</w:t>
      </w:r>
      <w:r>
        <w:rPr>
          <w:color w:val="00000A"/>
          <w:sz w:val="24"/>
        </w:rPr>
        <w:t xml:space="preserve"> </w:t>
      </w:r>
    </w:p>
    <w:p w14:paraId="76D32847" w14:textId="77777777" w:rsidR="00983BB1" w:rsidRDefault="00E82798">
      <w:pPr>
        <w:pBdr>
          <w:top w:val="single" w:sz="20" w:space="0" w:color="95B3D7"/>
          <w:left w:val="single" w:sz="20" w:space="0" w:color="95B3D7"/>
          <w:bottom w:val="single" w:sz="20" w:space="0" w:color="95B3D7"/>
          <w:right w:val="single" w:sz="20" w:space="0" w:color="95B3D7"/>
        </w:pBdr>
        <w:shd w:val="clear" w:color="auto" w:fill="DAEEF3"/>
        <w:spacing w:after="24"/>
        <w:ind w:left="-15"/>
      </w:pPr>
      <w:r>
        <w:t xml:space="preserve"> </w:t>
      </w:r>
    </w:p>
    <w:p w14:paraId="1DBD1DD6" w14:textId="77777777" w:rsidR="00983BB1" w:rsidRDefault="00E82798">
      <w:pPr>
        <w:pBdr>
          <w:top w:val="single" w:sz="20" w:space="0" w:color="95B3D7"/>
          <w:left w:val="single" w:sz="20" w:space="0" w:color="95B3D7"/>
          <w:bottom w:val="single" w:sz="20" w:space="0" w:color="95B3D7"/>
          <w:right w:val="single" w:sz="20" w:space="0" w:color="95B3D7"/>
        </w:pBdr>
        <w:shd w:val="clear" w:color="auto" w:fill="DAEEF3"/>
        <w:spacing w:after="2"/>
        <w:ind w:left="-5" w:hanging="10"/>
        <w:jc w:val="both"/>
      </w:pPr>
      <w:r>
        <w:t xml:space="preserve"> </w:t>
      </w:r>
      <w:r>
        <w:rPr>
          <w:i/>
          <w:color w:val="00000A"/>
          <w:sz w:val="24"/>
        </w:rPr>
        <w:t xml:space="preserve">Skyddsfaktorer som vi vill stärka på skolan är t ex att eleverna känner positiva </w:t>
      </w:r>
      <w:proofErr w:type="gramStart"/>
      <w:r>
        <w:rPr>
          <w:i/>
          <w:color w:val="00000A"/>
          <w:sz w:val="24"/>
        </w:rPr>
        <w:t xml:space="preserve">förväntningar, </w:t>
      </w:r>
      <w:r>
        <w:rPr>
          <w:sz w:val="34"/>
          <w:vertAlign w:val="superscript"/>
        </w:rPr>
        <w:t xml:space="preserve"> </w:t>
      </w:r>
      <w:r>
        <w:rPr>
          <w:i/>
          <w:color w:val="00000A"/>
          <w:sz w:val="24"/>
        </w:rPr>
        <w:t>att</w:t>
      </w:r>
      <w:proofErr w:type="gramEnd"/>
      <w:r>
        <w:rPr>
          <w:i/>
          <w:color w:val="00000A"/>
          <w:sz w:val="24"/>
        </w:rPr>
        <w:t xml:space="preserve"> de blir sedda, att de ges framtidstro, att det finns tydliga ramar och en trygg struktur och </w:t>
      </w:r>
    </w:p>
    <w:p w14:paraId="3D21ED7F" w14:textId="29F2939B" w:rsidR="00983BB1" w:rsidRDefault="00E82798" w:rsidP="000F5429">
      <w:pPr>
        <w:pBdr>
          <w:top w:val="single" w:sz="20" w:space="0" w:color="95B3D7"/>
          <w:left w:val="single" w:sz="20" w:space="0" w:color="95B3D7"/>
          <w:bottom w:val="single" w:sz="20" w:space="0" w:color="95B3D7"/>
          <w:right w:val="single" w:sz="20" w:space="0" w:color="95B3D7"/>
        </w:pBdr>
        <w:shd w:val="clear" w:color="auto" w:fill="DAEEF3"/>
        <w:spacing w:after="0"/>
        <w:ind w:left="-15"/>
      </w:pPr>
      <w:r>
        <w:t xml:space="preserve"> </w:t>
      </w:r>
      <w:r>
        <w:rPr>
          <w:i/>
          <w:color w:val="00000A"/>
          <w:sz w:val="24"/>
        </w:rPr>
        <w:t xml:space="preserve">att de får möjlighet att utveckla social och emotionell kompetens. Skolan är en viktig del </w:t>
      </w:r>
      <w:proofErr w:type="gramStart"/>
      <w:r w:rsidR="00FD1613">
        <w:rPr>
          <w:i/>
          <w:color w:val="00000A"/>
          <w:sz w:val="24"/>
        </w:rPr>
        <w:t>i</w:t>
      </w:r>
      <w:r>
        <w:rPr>
          <w:i/>
          <w:color w:val="00000A"/>
          <w:sz w:val="24"/>
        </w:rPr>
        <w:t xml:space="preserve"> </w:t>
      </w:r>
      <w:r>
        <w:rPr>
          <w:b/>
          <w:color w:val="00000A"/>
          <w:sz w:val="36"/>
        </w:rPr>
        <w:t xml:space="preserve"> </w:t>
      </w:r>
      <w:r>
        <w:rPr>
          <w:i/>
          <w:color w:val="00000A"/>
          <w:sz w:val="24"/>
        </w:rPr>
        <w:t>elevernas</w:t>
      </w:r>
      <w:proofErr w:type="gramEnd"/>
      <w:r>
        <w:rPr>
          <w:i/>
          <w:color w:val="00000A"/>
          <w:sz w:val="24"/>
        </w:rPr>
        <w:t xml:space="preserve"> sociala nätverk och ska arbeta för ett gott samarbete mellan hem, skola och fritid. </w:t>
      </w:r>
      <w:r>
        <w:rPr>
          <w:color w:val="00000A"/>
          <w:sz w:val="24"/>
        </w:rPr>
        <w:t xml:space="preserve"> </w:t>
      </w:r>
    </w:p>
    <w:p w14:paraId="59A0ED30" w14:textId="77777777" w:rsidR="00983BB1" w:rsidRDefault="00E82798">
      <w:pPr>
        <w:spacing w:after="234"/>
      </w:pPr>
      <w:r>
        <w:rPr>
          <w:b/>
          <w:color w:val="00000A"/>
          <w:sz w:val="36"/>
        </w:rPr>
        <w:t xml:space="preserve"> </w:t>
      </w:r>
    </w:p>
    <w:p w14:paraId="0DB8324B" w14:textId="77777777" w:rsidR="00983BB1" w:rsidRDefault="00E82798">
      <w:pPr>
        <w:pStyle w:val="Rubrik1"/>
        <w:spacing w:after="114"/>
        <w:ind w:left="-5"/>
      </w:pPr>
      <w:r>
        <w:t>Målsättning</w:t>
      </w:r>
      <w:r>
        <w:rPr>
          <w:b w:val="0"/>
          <w:sz w:val="22"/>
        </w:rPr>
        <w:t xml:space="preserve"> </w:t>
      </w:r>
    </w:p>
    <w:p w14:paraId="6E6E1147" w14:textId="77777777" w:rsidR="00983BB1" w:rsidRDefault="00E82798">
      <w:pPr>
        <w:spacing w:after="209" w:line="268" w:lineRule="auto"/>
        <w:ind w:left="10" w:right="108" w:hanging="10"/>
        <w:jc w:val="both"/>
      </w:pPr>
      <w:r>
        <w:rPr>
          <w:sz w:val="24"/>
        </w:rPr>
        <w:t xml:space="preserve">Alla som arbetar inom skolan ska arbeta för en positiv livsstil och god självkänsla hos våra ungdomar. Arbetet innebär:  </w:t>
      </w:r>
      <w:r>
        <w:rPr>
          <w:color w:val="00000A"/>
        </w:rPr>
        <w:t xml:space="preserve"> </w:t>
      </w:r>
    </w:p>
    <w:p w14:paraId="0F99CD2D" w14:textId="77777777" w:rsidR="00983BB1" w:rsidRDefault="00E82798">
      <w:pPr>
        <w:numPr>
          <w:ilvl w:val="0"/>
          <w:numId w:val="1"/>
        </w:numPr>
        <w:spacing w:after="210" w:line="268" w:lineRule="auto"/>
        <w:ind w:right="108" w:hanging="360"/>
        <w:jc w:val="both"/>
      </w:pPr>
      <w:r>
        <w:rPr>
          <w:sz w:val="24"/>
        </w:rPr>
        <w:t xml:space="preserve">Att så snart som möjligt reagera på signaler som tyder på att eleverna inte mår bra </w:t>
      </w:r>
      <w:proofErr w:type="gramStart"/>
      <w:r>
        <w:rPr>
          <w:sz w:val="24"/>
        </w:rPr>
        <w:t>t.ex.</w:t>
      </w:r>
      <w:proofErr w:type="gramEnd"/>
      <w:r>
        <w:rPr>
          <w:sz w:val="24"/>
        </w:rPr>
        <w:t xml:space="preserve"> skolk och bristande intresse för skolan</w:t>
      </w:r>
      <w:r>
        <w:t xml:space="preserve"> </w:t>
      </w:r>
    </w:p>
    <w:p w14:paraId="1A60FEE8" w14:textId="77777777" w:rsidR="00983BB1" w:rsidRDefault="00E82798">
      <w:pPr>
        <w:numPr>
          <w:ilvl w:val="0"/>
          <w:numId w:val="1"/>
        </w:numPr>
        <w:spacing w:after="230" w:line="268" w:lineRule="auto"/>
        <w:ind w:right="108" w:hanging="360"/>
        <w:jc w:val="both"/>
      </w:pPr>
      <w:r>
        <w:rPr>
          <w:sz w:val="24"/>
        </w:rPr>
        <w:t>Att aktivt förebygga att ungdomar börjar använda droger</w:t>
      </w:r>
      <w:r>
        <w:t xml:space="preserve"> </w:t>
      </w:r>
    </w:p>
    <w:p w14:paraId="161FCFAB" w14:textId="77777777" w:rsidR="00983BB1" w:rsidRDefault="00E82798">
      <w:pPr>
        <w:numPr>
          <w:ilvl w:val="0"/>
          <w:numId w:val="1"/>
        </w:numPr>
        <w:spacing w:after="230" w:line="268" w:lineRule="auto"/>
        <w:ind w:right="108" w:hanging="360"/>
        <w:jc w:val="both"/>
      </w:pPr>
      <w:r>
        <w:rPr>
          <w:sz w:val="24"/>
        </w:rPr>
        <w:t>Att så tidigt som möjligt upptäcka missbruk</w:t>
      </w:r>
      <w:r>
        <w:t xml:space="preserve"> </w:t>
      </w:r>
    </w:p>
    <w:p w14:paraId="5D6E8E3D" w14:textId="77777777" w:rsidR="00983BB1" w:rsidRDefault="00E82798">
      <w:pPr>
        <w:numPr>
          <w:ilvl w:val="0"/>
          <w:numId w:val="1"/>
        </w:numPr>
        <w:spacing w:after="230" w:line="268" w:lineRule="auto"/>
        <w:ind w:right="108" w:hanging="360"/>
        <w:jc w:val="both"/>
      </w:pPr>
      <w:r>
        <w:rPr>
          <w:sz w:val="24"/>
        </w:rPr>
        <w:t>Att alltid följa handlingsplanen vid misstänkt eller bekräftad användning av droger</w:t>
      </w:r>
      <w:r>
        <w:t xml:space="preserve"> </w:t>
      </w:r>
    </w:p>
    <w:p w14:paraId="7553A00F" w14:textId="77777777" w:rsidR="00983BB1" w:rsidRDefault="00E82798">
      <w:pPr>
        <w:numPr>
          <w:ilvl w:val="0"/>
          <w:numId w:val="1"/>
        </w:numPr>
        <w:spacing w:after="210" w:line="268" w:lineRule="auto"/>
        <w:ind w:right="108" w:hanging="360"/>
        <w:jc w:val="both"/>
      </w:pPr>
      <w:r>
        <w:rPr>
          <w:sz w:val="24"/>
        </w:rPr>
        <w:t>Att under läsåret aktivt engagera elever och i förekommande fall vårdnadshavare i arbetet mot droger</w:t>
      </w:r>
      <w:r>
        <w:t xml:space="preserve"> </w:t>
      </w:r>
    </w:p>
    <w:p w14:paraId="243060DA" w14:textId="77777777" w:rsidR="00983BB1" w:rsidRDefault="00E82798">
      <w:pPr>
        <w:numPr>
          <w:ilvl w:val="0"/>
          <w:numId w:val="1"/>
        </w:numPr>
        <w:spacing w:after="230" w:line="268" w:lineRule="auto"/>
        <w:ind w:right="108" w:hanging="360"/>
        <w:jc w:val="both"/>
      </w:pPr>
      <w:r>
        <w:rPr>
          <w:sz w:val="24"/>
        </w:rPr>
        <w:t>Att arbeta för att samarbetet med socialtjänst och polis fortlöpande pågår</w:t>
      </w:r>
      <w:r>
        <w:t xml:space="preserve"> </w:t>
      </w:r>
    </w:p>
    <w:p w14:paraId="6F005958" w14:textId="77777777" w:rsidR="00983BB1" w:rsidRDefault="00E82798">
      <w:pPr>
        <w:spacing w:after="208" w:line="269" w:lineRule="auto"/>
        <w:ind w:left="10" w:right="101" w:hanging="10"/>
        <w:jc w:val="both"/>
      </w:pPr>
      <w:r>
        <w:rPr>
          <w:color w:val="00000A"/>
          <w:sz w:val="24"/>
        </w:rPr>
        <w:t xml:space="preserve">Det är skolans ansvar att utbilda både elever och personal i drogfrågor. Detta kan ske i undervisning, vid diskussionstillfällen, föreläsningar eller föräldrainformation. Arbetet med drogfrågor planeras på kompetensutvecklingsdagar inför varje läsår. Skolledning, elevhälsan och lärare har ett gemensamt ansvar för planeringen och genomförandet. </w:t>
      </w:r>
      <w:r>
        <w:rPr>
          <w:color w:val="00000A"/>
        </w:rPr>
        <w:t xml:space="preserve"> </w:t>
      </w:r>
    </w:p>
    <w:p w14:paraId="7B70701D" w14:textId="77777777" w:rsidR="00983BB1" w:rsidRDefault="00E82798">
      <w:pPr>
        <w:spacing w:after="0"/>
      </w:pPr>
      <w:r>
        <w:t xml:space="preserve"> </w:t>
      </w:r>
    </w:p>
    <w:p w14:paraId="2389FF26" w14:textId="77777777" w:rsidR="00983BB1" w:rsidRDefault="00E82798">
      <w:pPr>
        <w:pStyle w:val="Rubrik1"/>
        <w:spacing w:after="136"/>
        <w:ind w:left="-5"/>
      </w:pPr>
      <w:r>
        <w:lastRenderedPageBreak/>
        <w:t>Följande definieras som en drog i det här dokumentet</w:t>
      </w:r>
      <w:r>
        <w:rPr>
          <w:b w:val="0"/>
          <w:sz w:val="22"/>
        </w:rPr>
        <w:t xml:space="preserve"> </w:t>
      </w:r>
    </w:p>
    <w:p w14:paraId="000E1CF7" w14:textId="77777777" w:rsidR="00983BB1" w:rsidRDefault="00E82798">
      <w:pPr>
        <w:numPr>
          <w:ilvl w:val="0"/>
          <w:numId w:val="2"/>
        </w:numPr>
        <w:spacing w:after="230" w:line="268" w:lineRule="auto"/>
        <w:ind w:right="108" w:hanging="360"/>
        <w:jc w:val="both"/>
      </w:pPr>
      <w:r>
        <w:rPr>
          <w:sz w:val="24"/>
        </w:rPr>
        <w:t>Alkohol</w:t>
      </w:r>
      <w:r>
        <w:t xml:space="preserve"> </w:t>
      </w:r>
    </w:p>
    <w:p w14:paraId="3879E023" w14:textId="77777777" w:rsidR="00983BB1" w:rsidRDefault="00E82798">
      <w:pPr>
        <w:numPr>
          <w:ilvl w:val="0"/>
          <w:numId w:val="2"/>
        </w:numPr>
        <w:spacing w:after="230" w:line="268" w:lineRule="auto"/>
        <w:ind w:right="108" w:hanging="360"/>
        <w:jc w:val="both"/>
      </w:pPr>
      <w:r>
        <w:rPr>
          <w:sz w:val="24"/>
        </w:rPr>
        <w:t>Narkotika</w:t>
      </w:r>
      <w:r>
        <w:t xml:space="preserve"> </w:t>
      </w:r>
    </w:p>
    <w:p w14:paraId="36985F3B" w14:textId="77777777" w:rsidR="00983BB1" w:rsidRDefault="00E82798">
      <w:pPr>
        <w:numPr>
          <w:ilvl w:val="0"/>
          <w:numId w:val="2"/>
        </w:numPr>
        <w:spacing w:after="230" w:line="268" w:lineRule="auto"/>
        <w:ind w:right="108" w:hanging="360"/>
        <w:jc w:val="both"/>
      </w:pPr>
      <w:r>
        <w:rPr>
          <w:sz w:val="24"/>
        </w:rPr>
        <w:t>Dopningspreparat</w:t>
      </w:r>
      <w:r>
        <w:t xml:space="preserve"> </w:t>
      </w:r>
    </w:p>
    <w:p w14:paraId="0E8A2A9C" w14:textId="77777777" w:rsidR="00983BB1" w:rsidRDefault="00E82798">
      <w:pPr>
        <w:numPr>
          <w:ilvl w:val="0"/>
          <w:numId w:val="2"/>
        </w:numPr>
        <w:spacing w:after="230" w:line="268" w:lineRule="auto"/>
        <w:ind w:right="108" w:hanging="360"/>
        <w:jc w:val="both"/>
      </w:pPr>
      <w:r>
        <w:rPr>
          <w:sz w:val="24"/>
        </w:rPr>
        <w:t>Läkemedel (icke medicinskt bruk)</w:t>
      </w:r>
      <w:r>
        <w:t xml:space="preserve"> </w:t>
      </w:r>
    </w:p>
    <w:p w14:paraId="659163C8" w14:textId="77777777" w:rsidR="00882A32" w:rsidRDefault="00E82798" w:rsidP="00882A32">
      <w:pPr>
        <w:numPr>
          <w:ilvl w:val="0"/>
          <w:numId w:val="2"/>
        </w:numPr>
        <w:spacing w:after="195" w:line="268" w:lineRule="auto"/>
        <w:ind w:right="108" w:hanging="360"/>
        <w:jc w:val="both"/>
      </w:pPr>
      <w:r>
        <w:rPr>
          <w:sz w:val="24"/>
        </w:rPr>
        <w:t>Sniffning</w:t>
      </w:r>
      <w:r>
        <w:t xml:space="preserve"> </w:t>
      </w:r>
    </w:p>
    <w:p w14:paraId="15ADE9F1" w14:textId="77777777" w:rsidR="00983BB1" w:rsidRDefault="00E82798" w:rsidP="00882A32">
      <w:pPr>
        <w:spacing w:after="195" w:line="268" w:lineRule="auto"/>
        <w:ind w:right="108"/>
        <w:jc w:val="both"/>
      </w:pPr>
      <w:r w:rsidRPr="00882A32">
        <w:rPr>
          <w:b/>
          <w:color w:val="0070C0"/>
          <w:sz w:val="28"/>
        </w:rPr>
        <w:t>Vad säger lagen?</w:t>
      </w:r>
      <w:r w:rsidRPr="00882A32">
        <w:rPr>
          <w:color w:val="0070C0"/>
        </w:rPr>
        <w:t xml:space="preserve"> </w:t>
      </w:r>
    </w:p>
    <w:p w14:paraId="4BF486CF" w14:textId="77777777" w:rsidR="00983BB1" w:rsidRDefault="00E82798">
      <w:pPr>
        <w:spacing w:after="197" w:line="277" w:lineRule="auto"/>
        <w:ind w:left="355" w:right="101" w:hanging="10"/>
        <w:jc w:val="both"/>
      </w:pPr>
      <w:r>
        <w:rPr>
          <w:b/>
          <w:color w:val="00000A"/>
        </w:rPr>
        <w:t>Alkohollagen</w:t>
      </w:r>
      <w:r>
        <w:rPr>
          <w:color w:val="00000A"/>
        </w:rPr>
        <w:t xml:space="preserve"> säger att försäljning, servering, lämnas som gåva eller erbjuda alkoholdrycker till personer under 20 år är förbjuden, om det inte gäller servering på restaurang eller försäljning av folköl, då det är 18 år som gäller. Den so</w:t>
      </w:r>
      <w:r w:rsidR="00882A32">
        <w:rPr>
          <w:color w:val="00000A"/>
        </w:rPr>
        <w:t>m bryter mot</w:t>
      </w:r>
      <w:r>
        <w:rPr>
          <w:color w:val="00000A"/>
        </w:rPr>
        <w:t xml:space="preserve"> detta gör sig skyldig till langning. </w:t>
      </w:r>
    </w:p>
    <w:p w14:paraId="7EE49F3E" w14:textId="77777777" w:rsidR="00983BB1" w:rsidRDefault="00E82798">
      <w:pPr>
        <w:spacing w:after="197" w:line="277" w:lineRule="auto"/>
        <w:ind w:left="355" w:right="101" w:hanging="10"/>
        <w:jc w:val="both"/>
      </w:pPr>
      <w:r>
        <w:rPr>
          <w:b/>
          <w:color w:val="00000A"/>
        </w:rPr>
        <w:t>Narkotikalagen</w:t>
      </w:r>
      <w:r>
        <w:rPr>
          <w:color w:val="00000A"/>
        </w:rPr>
        <w:t xml:space="preserve"> säger att all hantering av narkotika (eget bruk, innehav transport, förvara, sälja) är olaglig enligt svensk lag. Vad som är narkotika definieras i 8§ Narkotikalagstiftningen (1968:64). Den som innehar, brukar eller befattar sig med narkotika, om gärningen är uppsåtlig kan dömas för narkotikabrott.  </w:t>
      </w:r>
    </w:p>
    <w:p w14:paraId="23BE0AE1" w14:textId="77777777" w:rsidR="00983BB1" w:rsidRDefault="00E82798">
      <w:pPr>
        <w:spacing w:after="197" w:line="277" w:lineRule="auto"/>
        <w:ind w:left="355" w:right="101" w:hanging="10"/>
        <w:jc w:val="both"/>
      </w:pPr>
      <w:r>
        <w:rPr>
          <w:b/>
          <w:color w:val="00000A"/>
        </w:rPr>
        <w:t>Skollagen och socialtjänstlagen</w:t>
      </w:r>
      <w:r>
        <w:rPr>
          <w:color w:val="00000A"/>
        </w:rPr>
        <w:t xml:space="preserve"> säger att all personal som arbetar med barn och ungdom är skyldig att göra en anmälan till socialtjänsten vid misstanke om att barn/ungdom far illa, </w:t>
      </w:r>
      <w:proofErr w:type="gramStart"/>
      <w:r>
        <w:rPr>
          <w:color w:val="00000A"/>
        </w:rPr>
        <w:t>t ex</w:t>
      </w:r>
      <w:proofErr w:type="gramEnd"/>
      <w:r>
        <w:rPr>
          <w:color w:val="00000A"/>
        </w:rPr>
        <w:t xml:space="preserve"> genom användning av alkohol/narkotika. </w:t>
      </w:r>
    </w:p>
    <w:p w14:paraId="4CB42F3B" w14:textId="621EE6ED" w:rsidR="00983BB1" w:rsidRDefault="00E82798">
      <w:pPr>
        <w:spacing w:after="197" w:line="277" w:lineRule="auto"/>
        <w:ind w:left="355" w:right="101" w:hanging="10"/>
        <w:jc w:val="both"/>
      </w:pPr>
      <w:r>
        <w:rPr>
          <w:b/>
          <w:color w:val="00000A"/>
        </w:rPr>
        <w:t>Arbetsmiljölagen</w:t>
      </w:r>
      <w:r>
        <w:rPr>
          <w:color w:val="00000A"/>
        </w:rPr>
        <w:t xml:space="preserve"> säger att skolan skall ha en bra arbetsmiljö och är skyldiga att förebygga ohälsa och olycksfall. </w:t>
      </w:r>
    </w:p>
    <w:p w14:paraId="3784CDF0" w14:textId="36CAA1FE" w:rsidR="00983BB1" w:rsidRDefault="00E82798" w:rsidP="00882A32">
      <w:pPr>
        <w:spacing w:after="215"/>
      </w:pPr>
      <w:r>
        <w:rPr>
          <w:color w:val="00000A"/>
        </w:rPr>
        <w:t xml:space="preserve">Vi vill här bara belysa vad tobakslagen säger om rökning. </w:t>
      </w:r>
      <w:r w:rsidR="00882A32">
        <w:rPr>
          <w:color w:val="00000A"/>
        </w:rPr>
        <w:br/>
      </w:r>
      <w:r>
        <w:rPr>
          <w:b/>
          <w:color w:val="00000A"/>
        </w:rPr>
        <w:t>Tobakslagen</w:t>
      </w:r>
      <w:r>
        <w:rPr>
          <w:color w:val="00000A"/>
        </w:rPr>
        <w:t xml:space="preserve"> säger att ”rökning är förbjuden i lokaler som är avsedda för barnomsorg, skolverksamhet eller annan verksamhet för barn och ungdom samt på skolgårdar och på motsvarande områden utomhus vid förskolor och fritidshem”. Tobaksvaror få inte säljas eller langas till den som är under 18 år. All personal på skolan har ett ansvar att säga till då elever bryter mot reglerna kring rökning. Langning som upptäcks polisanmäls. </w:t>
      </w:r>
    </w:p>
    <w:p w14:paraId="11EC7580" w14:textId="77777777" w:rsidR="000F5429" w:rsidRDefault="000F5429">
      <w:pPr>
        <w:pStyle w:val="Rubrik1"/>
        <w:ind w:left="-5"/>
      </w:pPr>
    </w:p>
    <w:p w14:paraId="23CDE49F" w14:textId="77777777" w:rsidR="000F5429" w:rsidRDefault="000F5429">
      <w:pPr>
        <w:pStyle w:val="Rubrik1"/>
        <w:ind w:left="-5"/>
      </w:pPr>
    </w:p>
    <w:p w14:paraId="1E60D953" w14:textId="77777777" w:rsidR="000F5429" w:rsidRDefault="000F5429">
      <w:pPr>
        <w:pStyle w:val="Rubrik1"/>
        <w:ind w:left="-5"/>
      </w:pPr>
    </w:p>
    <w:p w14:paraId="722D8DD6" w14:textId="77777777" w:rsidR="000F5429" w:rsidRDefault="000F5429">
      <w:pPr>
        <w:pStyle w:val="Rubrik1"/>
        <w:ind w:left="-5"/>
      </w:pPr>
    </w:p>
    <w:p w14:paraId="58F33F67" w14:textId="06D43C38" w:rsidR="000F5429" w:rsidRDefault="000F5429" w:rsidP="000F5429">
      <w:pPr>
        <w:pStyle w:val="Rubrik1"/>
        <w:ind w:left="0" w:firstLine="0"/>
      </w:pPr>
    </w:p>
    <w:p w14:paraId="1716F61B" w14:textId="66EC2167" w:rsidR="000F5429" w:rsidRDefault="000F5429" w:rsidP="000F5429"/>
    <w:p w14:paraId="0BCA6415" w14:textId="77777777" w:rsidR="000F5429" w:rsidRPr="000F5429" w:rsidRDefault="000F5429" w:rsidP="000F5429"/>
    <w:p w14:paraId="7CDD526A" w14:textId="517D8F67" w:rsidR="00983BB1" w:rsidRDefault="00E82798">
      <w:pPr>
        <w:pStyle w:val="Rubrik1"/>
        <w:ind w:left="-5"/>
      </w:pPr>
      <w:r>
        <w:lastRenderedPageBreak/>
        <w:t>Handlingsplan</w:t>
      </w:r>
      <w:r>
        <w:rPr>
          <w:color w:val="4F81BD"/>
          <w:sz w:val="26"/>
        </w:rPr>
        <w:t xml:space="preserve"> </w:t>
      </w:r>
    </w:p>
    <w:p w14:paraId="51AFB1BB" w14:textId="77777777" w:rsidR="00983BB1" w:rsidRDefault="00E82798">
      <w:pPr>
        <w:spacing w:after="0"/>
      </w:pPr>
      <w:r>
        <w:rPr>
          <w:color w:val="0070C0"/>
        </w:rPr>
        <w:t xml:space="preserve"> </w:t>
      </w:r>
    </w:p>
    <w:p w14:paraId="5C422B46" w14:textId="124491FF" w:rsidR="00983BB1" w:rsidRPr="00882A32" w:rsidRDefault="00E82798">
      <w:pPr>
        <w:spacing w:after="250" w:line="269" w:lineRule="auto"/>
        <w:ind w:left="10" w:right="101" w:hanging="10"/>
        <w:jc w:val="both"/>
        <w:rPr>
          <w:color w:val="00000A"/>
          <w:sz w:val="24"/>
        </w:rPr>
      </w:pPr>
      <w:r w:rsidRPr="00882A32">
        <w:rPr>
          <w:color w:val="00000A"/>
          <w:sz w:val="24"/>
        </w:rPr>
        <w:t>Personal på Älv</w:t>
      </w:r>
      <w:r w:rsidR="00555241">
        <w:rPr>
          <w:color w:val="00000A"/>
          <w:sz w:val="24"/>
        </w:rPr>
        <w:t>åkraskolan</w:t>
      </w:r>
      <w:r w:rsidRPr="00882A32">
        <w:rPr>
          <w:color w:val="00000A"/>
          <w:sz w:val="24"/>
        </w:rPr>
        <w:t xml:space="preserve"> som får kännedom, misstanke eller signaler om att droger förekommer eller används av elever vid skolan, ska anmäla detta till ansvarig rektor. Vid rektorns frånvaro görs anmälan till </w:t>
      </w:r>
      <w:r w:rsidR="00FD1613">
        <w:rPr>
          <w:color w:val="auto"/>
          <w:sz w:val="24"/>
        </w:rPr>
        <w:t>dennes ställföreträdande</w:t>
      </w:r>
      <w:r w:rsidRPr="00BA5DC2">
        <w:rPr>
          <w:color w:val="auto"/>
          <w:sz w:val="24"/>
        </w:rPr>
        <w:t>.</w:t>
      </w:r>
      <w:r w:rsidR="00882A32" w:rsidRPr="00BA5DC2">
        <w:rPr>
          <w:color w:val="auto"/>
          <w:sz w:val="24"/>
        </w:rPr>
        <w:t xml:space="preserve"> </w:t>
      </w:r>
      <w:r w:rsidR="00D10C3C" w:rsidRPr="00BA5DC2">
        <w:rPr>
          <w:color w:val="auto"/>
          <w:sz w:val="24"/>
        </w:rPr>
        <w:t xml:space="preserve"> </w:t>
      </w:r>
      <w:r w:rsidRPr="00BA5DC2">
        <w:rPr>
          <w:color w:val="auto"/>
          <w:sz w:val="24"/>
        </w:rPr>
        <w:t>Vid kännedom om att langning förekommer kontaktas även polisen</w:t>
      </w:r>
      <w:r w:rsidR="00D10C3C" w:rsidRPr="00BA5DC2">
        <w:rPr>
          <w:color w:val="auto"/>
          <w:sz w:val="24"/>
        </w:rPr>
        <w:t xml:space="preserve"> av rektor</w:t>
      </w:r>
      <w:r w:rsidRPr="00BA5DC2">
        <w:rPr>
          <w:color w:val="auto"/>
          <w:sz w:val="24"/>
        </w:rPr>
        <w:t xml:space="preserve">. </w:t>
      </w:r>
      <w:r w:rsidRPr="00882A32">
        <w:rPr>
          <w:color w:val="00000A"/>
          <w:sz w:val="24"/>
        </w:rPr>
        <w:t xml:space="preserve">Därefter hanteras ärendet av berörd personal </w:t>
      </w:r>
      <w:r w:rsidR="00D10C3C">
        <w:rPr>
          <w:color w:val="00000A"/>
          <w:sz w:val="24"/>
        </w:rPr>
        <w:t>tillsammans med</w:t>
      </w:r>
      <w:r w:rsidRPr="00882A32">
        <w:rPr>
          <w:color w:val="00000A"/>
          <w:sz w:val="24"/>
        </w:rPr>
        <w:t xml:space="preserve"> rektor. Dokumentation sker fortlöpande av berörd personal och arkiveras.  </w:t>
      </w:r>
    </w:p>
    <w:p w14:paraId="7182FC2F" w14:textId="6BA1A01A" w:rsidR="00D10C3C" w:rsidRDefault="00D10C3C">
      <w:pPr>
        <w:spacing w:after="202"/>
        <w:ind w:left="-5" w:hanging="10"/>
        <w:rPr>
          <w:b/>
          <w:color w:val="0070C0"/>
          <w:sz w:val="28"/>
        </w:rPr>
      </w:pPr>
    </w:p>
    <w:p w14:paraId="3287F5B0" w14:textId="77777777" w:rsidR="00555241" w:rsidRDefault="00555241">
      <w:pPr>
        <w:spacing w:after="202"/>
        <w:ind w:left="-5" w:hanging="10"/>
        <w:rPr>
          <w:b/>
          <w:color w:val="0070C0"/>
          <w:sz w:val="28"/>
        </w:rPr>
      </w:pPr>
    </w:p>
    <w:p w14:paraId="402C9AA2" w14:textId="7E7794C3" w:rsidR="005E4BA6" w:rsidRDefault="00E82798">
      <w:pPr>
        <w:spacing w:after="202"/>
        <w:ind w:left="-5" w:hanging="10"/>
        <w:rPr>
          <w:b/>
          <w:color w:val="0070C0"/>
          <w:sz w:val="28"/>
        </w:rPr>
      </w:pPr>
      <w:r>
        <w:rPr>
          <w:b/>
          <w:color w:val="0070C0"/>
          <w:sz w:val="28"/>
        </w:rPr>
        <w:t>Handlingsplan</w:t>
      </w:r>
    </w:p>
    <w:p w14:paraId="49119C85" w14:textId="6B111576" w:rsidR="00983BB1" w:rsidRDefault="005E4BA6">
      <w:pPr>
        <w:spacing w:after="202"/>
        <w:ind w:left="-5" w:hanging="10"/>
        <w:rPr>
          <w:color w:val="0070C0"/>
        </w:rPr>
      </w:pPr>
      <w:r>
        <w:rPr>
          <w:b/>
          <w:color w:val="0070C0"/>
          <w:sz w:val="28"/>
        </w:rPr>
        <w:t xml:space="preserve">Rektor är ytterst ansvarig för de åtgärder som vidtas.  </w:t>
      </w:r>
      <w:r w:rsidR="00E82798">
        <w:rPr>
          <w:color w:val="0070C0"/>
        </w:rPr>
        <w:t xml:space="preserve"> </w:t>
      </w:r>
    </w:p>
    <w:p w14:paraId="3F023529" w14:textId="1EF43161" w:rsidR="005E4BA6" w:rsidRDefault="005E4BA6">
      <w:pPr>
        <w:spacing w:after="202"/>
        <w:ind w:left="-5" w:hanging="10"/>
      </w:pPr>
      <w:r>
        <w:rPr>
          <w:color w:val="0070C0"/>
        </w:rPr>
        <w:t>Så här gör vi:</w:t>
      </w:r>
    </w:p>
    <w:p w14:paraId="43AE877D" w14:textId="77777777" w:rsidR="00983BB1" w:rsidRPr="00BA5DC2" w:rsidRDefault="00E82798">
      <w:pPr>
        <w:numPr>
          <w:ilvl w:val="0"/>
          <w:numId w:val="3"/>
        </w:numPr>
        <w:spacing w:after="208" w:line="269" w:lineRule="auto"/>
        <w:ind w:right="101" w:hanging="360"/>
        <w:jc w:val="both"/>
        <w:rPr>
          <w:color w:val="auto"/>
        </w:rPr>
      </w:pPr>
      <w:r>
        <w:rPr>
          <w:b/>
          <w:color w:val="00000A"/>
          <w:sz w:val="24"/>
        </w:rPr>
        <w:t xml:space="preserve">Kartläggning </w:t>
      </w:r>
      <w:r>
        <w:rPr>
          <w:color w:val="00000A"/>
          <w:sz w:val="24"/>
        </w:rPr>
        <w:t>av ärendet. Vad vet vi?</w:t>
      </w:r>
      <w:r w:rsidR="00D10C3C">
        <w:rPr>
          <w:color w:val="00000A"/>
          <w:sz w:val="24"/>
        </w:rPr>
        <w:t xml:space="preserve"> </w:t>
      </w:r>
      <w:r w:rsidR="00D10C3C" w:rsidRPr="00BA5DC2">
        <w:rPr>
          <w:color w:val="auto"/>
          <w:sz w:val="24"/>
        </w:rPr>
        <w:t xml:space="preserve">Granska källkritik och vad vi faktiskt vet och vad som är rykten utan belägg. </w:t>
      </w:r>
      <w:r w:rsidRPr="00BA5DC2">
        <w:rPr>
          <w:color w:val="auto"/>
          <w:sz w:val="24"/>
        </w:rPr>
        <w:t xml:space="preserve">Vad behöver vi ta reda på? Om man misstänker att en elev är påverkad under skoltid och att det behövs omedelbara insatser för att säkra någon eller flera individers trygghet ska rektor se till att så görs. </w:t>
      </w:r>
      <w:r w:rsidRPr="00BA5DC2">
        <w:rPr>
          <w:color w:val="auto"/>
        </w:rPr>
        <w:t xml:space="preserve"> </w:t>
      </w:r>
    </w:p>
    <w:p w14:paraId="199092D7" w14:textId="274BA501" w:rsidR="00983BB1" w:rsidRDefault="00E82798" w:rsidP="00502EB1">
      <w:pPr>
        <w:numPr>
          <w:ilvl w:val="0"/>
          <w:numId w:val="3"/>
        </w:numPr>
        <w:spacing w:after="208" w:line="269" w:lineRule="auto"/>
        <w:ind w:right="101" w:hanging="360"/>
      </w:pPr>
      <w:r>
        <w:rPr>
          <w:b/>
          <w:color w:val="00000A"/>
          <w:sz w:val="24"/>
        </w:rPr>
        <w:t xml:space="preserve">Eleven kallas </w:t>
      </w:r>
      <w:r>
        <w:rPr>
          <w:color w:val="00000A"/>
          <w:sz w:val="24"/>
        </w:rPr>
        <w:t>till samtal där h</w:t>
      </w:r>
      <w:r w:rsidR="005E4BA6">
        <w:rPr>
          <w:color w:val="00000A"/>
          <w:sz w:val="24"/>
        </w:rPr>
        <w:t>en</w:t>
      </w:r>
      <w:r>
        <w:rPr>
          <w:color w:val="00000A"/>
          <w:sz w:val="24"/>
        </w:rPr>
        <w:t xml:space="preserve"> konfronteras med misstanken om droganvändning. </w:t>
      </w:r>
      <w:r>
        <w:rPr>
          <w:color w:val="00000A"/>
        </w:rPr>
        <w:t xml:space="preserve"> </w:t>
      </w:r>
    </w:p>
    <w:p w14:paraId="5A5E0012" w14:textId="77777777" w:rsidR="00983BB1" w:rsidRDefault="00E82798">
      <w:pPr>
        <w:numPr>
          <w:ilvl w:val="1"/>
          <w:numId w:val="3"/>
        </w:numPr>
        <w:spacing w:after="208" w:line="269" w:lineRule="auto"/>
        <w:ind w:right="101" w:hanging="10"/>
        <w:jc w:val="both"/>
      </w:pPr>
      <w:r>
        <w:rPr>
          <w:color w:val="00000A"/>
          <w:sz w:val="24"/>
        </w:rPr>
        <w:t>Om eleven är minderårig ska vårdnadshavare</w:t>
      </w:r>
      <w:r w:rsidR="00D10C3C" w:rsidRPr="00BA5DC2">
        <w:rPr>
          <w:color w:val="auto"/>
          <w:sz w:val="24"/>
        </w:rPr>
        <w:t>/god man</w:t>
      </w:r>
      <w:r w:rsidRPr="00BA5DC2">
        <w:rPr>
          <w:color w:val="auto"/>
          <w:sz w:val="24"/>
        </w:rPr>
        <w:t xml:space="preserve"> </w:t>
      </w:r>
      <w:r>
        <w:rPr>
          <w:color w:val="00000A"/>
          <w:sz w:val="24"/>
        </w:rPr>
        <w:t xml:space="preserve">informeras och kallas till mötet. Vid mötet ska det alltid vara minst två </w:t>
      </w:r>
      <w:r w:rsidR="00D10C3C">
        <w:rPr>
          <w:color w:val="00000A"/>
          <w:sz w:val="24"/>
        </w:rPr>
        <w:t>personal närvarande</w:t>
      </w:r>
      <w:r>
        <w:rPr>
          <w:color w:val="00000A"/>
          <w:sz w:val="24"/>
        </w:rPr>
        <w:t>, varav en är rektor.</w:t>
      </w:r>
      <w:r>
        <w:rPr>
          <w:color w:val="00000A"/>
        </w:rPr>
        <w:t xml:space="preserve"> </w:t>
      </w:r>
    </w:p>
    <w:p w14:paraId="1996488F" w14:textId="77777777" w:rsidR="00983BB1" w:rsidRDefault="00E82798">
      <w:pPr>
        <w:numPr>
          <w:ilvl w:val="1"/>
          <w:numId w:val="3"/>
        </w:numPr>
        <w:spacing w:after="208" w:line="269" w:lineRule="auto"/>
        <w:ind w:right="101" w:hanging="10"/>
        <w:jc w:val="both"/>
      </w:pPr>
      <w:r>
        <w:rPr>
          <w:color w:val="00000A"/>
          <w:sz w:val="24"/>
        </w:rPr>
        <w:t xml:space="preserve">Vid misstanke om brott görs anmälan till socialtjänst och polis av rektor. </w:t>
      </w:r>
    </w:p>
    <w:p w14:paraId="356A4BE6" w14:textId="77777777" w:rsidR="00983BB1" w:rsidRDefault="00E82798">
      <w:pPr>
        <w:numPr>
          <w:ilvl w:val="0"/>
          <w:numId w:val="3"/>
        </w:numPr>
        <w:spacing w:after="208" w:line="269" w:lineRule="auto"/>
        <w:ind w:right="101" w:hanging="360"/>
        <w:jc w:val="both"/>
      </w:pPr>
      <w:r>
        <w:rPr>
          <w:b/>
          <w:color w:val="00000A"/>
          <w:sz w:val="24"/>
        </w:rPr>
        <w:t xml:space="preserve">Om eleven erkänner </w:t>
      </w:r>
      <w:r>
        <w:rPr>
          <w:color w:val="00000A"/>
          <w:sz w:val="24"/>
        </w:rPr>
        <w:t xml:space="preserve">missbruk eller hantering av droger är ett drogtest inte nödvändigt. Om eleven nekar föreslås drogtest för att undanröja misstanken. </w:t>
      </w:r>
      <w:r>
        <w:rPr>
          <w:color w:val="00000A"/>
        </w:rPr>
        <w:t xml:space="preserve"> </w:t>
      </w:r>
    </w:p>
    <w:p w14:paraId="49EE8800" w14:textId="77777777" w:rsidR="00983BB1" w:rsidRDefault="00E82798">
      <w:pPr>
        <w:numPr>
          <w:ilvl w:val="1"/>
          <w:numId w:val="3"/>
        </w:numPr>
        <w:spacing w:after="208" w:line="269" w:lineRule="auto"/>
        <w:ind w:right="101" w:hanging="10"/>
        <w:jc w:val="both"/>
      </w:pPr>
      <w:r>
        <w:rPr>
          <w:color w:val="00000A"/>
          <w:sz w:val="24"/>
        </w:rPr>
        <w:t>Elev och vårdnadshavare</w:t>
      </w:r>
      <w:r w:rsidRPr="00BA5DC2">
        <w:rPr>
          <w:color w:val="auto"/>
          <w:sz w:val="24"/>
        </w:rPr>
        <w:t xml:space="preserve">/god man </w:t>
      </w:r>
      <w:r>
        <w:rPr>
          <w:color w:val="00000A"/>
          <w:sz w:val="24"/>
        </w:rPr>
        <w:t xml:space="preserve">till minderårig elev ska upplysas om att drogtest är frivilligt. </w:t>
      </w:r>
      <w:r>
        <w:rPr>
          <w:color w:val="00000A"/>
        </w:rPr>
        <w:t xml:space="preserve"> </w:t>
      </w:r>
    </w:p>
    <w:p w14:paraId="5EE452D9" w14:textId="77777777" w:rsidR="00983BB1" w:rsidRDefault="00E82798">
      <w:pPr>
        <w:numPr>
          <w:ilvl w:val="1"/>
          <w:numId w:val="3"/>
        </w:numPr>
        <w:spacing w:after="208" w:line="269" w:lineRule="auto"/>
        <w:ind w:right="101" w:hanging="10"/>
        <w:jc w:val="both"/>
      </w:pPr>
      <w:r>
        <w:rPr>
          <w:color w:val="00000A"/>
          <w:sz w:val="24"/>
        </w:rPr>
        <w:t xml:space="preserve">Skolan ser till att socialtjänsten meddelas både vid erkännande och nekande. Socialtjänsten beslutar sedan vem som ska utföra drogtesten (socialtjänsten eller Vårdcentralen). </w:t>
      </w:r>
      <w:r>
        <w:rPr>
          <w:color w:val="00000A"/>
        </w:rPr>
        <w:t xml:space="preserve"> </w:t>
      </w:r>
    </w:p>
    <w:p w14:paraId="784B296B" w14:textId="77777777" w:rsidR="00983BB1" w:rsidRDefault="00E82798">
      <w:pPr>
        <w:numPr>
          <w:ilvl w:val="0"/>
          <w:numId w:val="3"/>
        </w:numPr>
        <w:spacing w:after="208" w:line="269" w:lineRule="auto"/>
        <w:ind w:right="101" w:hanging="360"/>
        <w:jc w:val="both"/>
      </w:pPr>
      <w:r>
        <w:rPr>
          <w:b/>
          <w:color w:val="00000A"/>
          <w:sz w:val="24"/>
        </w:rPr>
        <w:t>Om eleven testas</w:t>
      </w:r>
      <w:r>
        <w:rPr>
          <w:color w:val="00000A"/>
          <w:sz w:val="24"/>
        </w:rPr>
        <w:t xml:space="preserve"> positivt upprättas en plan för elevens fortsatta skolgång under tiden som socialtjänsten utreder ärendet.</w:t>
      </w:r>
      <w:r>
        <w:rPr>
          <w:color w:val="00000A"/>
        </w:rPr>
        <w:t xml:space="preserve"> </w:t>
      </w:r>
    </w:p>
    <w:p w14:paraId="7680DEDC" w14:textId="77777777" w:rsidR="00983BB1" w:rsidRDefault="00E82798">
      <w:pPr>
        <w:numPr>
          <w:ilvl w:val="1"/>
          <w:numId w:val="3"/>
        </w:numPr>
        <w:spacing w:after="208" w:line="269" w:lineRule="auto"/>
        <w:ind w:right="101" w:hanging="10"/>
        <w:jc w:val="both"/>
      </w:pPr>
      <w:r>
        <w:rPr>
          <w:color w:val="00000A"/>
          <w:sz w:val="24"/>
        </w:rPr>
        <w:t xml:space="preserve">Elevhälsoteamet </w:t>
      </w:r>
      <w:r w:rsidR="00D10C3C">
        <w:rPr>
          <w:color w:val="00000A"/>
          <w:sz w:val="24"/>
        </w:rPr>
        <w:t xml:space="preserve">(EHT) </w:t>
      </w:r>
      <w:r>
        <w:rPr>
          <w:color w:val="00000A"/>
          <w:sz w:val="24"/>
        </w:rPr>
        <w:t xml:space="preserve">utser två ansvariga som upprättar en plan. Mentor är samordningsansvarig för den delen av planen som handlar om studier. I skolans plan finns krav på dokumenterade, kontinuerliga drogtester. Det är viktigt att samordna insatserna tillsammans med socialtjänsten genom att ha ett nätverksmöte. </w:t>
      </w:r>
      <w:r>
        <w:rPr>
          <w:color w:val="00000A"/>
        </w:rPr>
        <w:t xml:space="preserve"> </w:t>
      </w:r>
    </w:p>
    <w:p w14:paraId="48F29AD4" w14:textId="77777777" w:rsidR="00983BB1" w:rsidRDefault="00E82798">
      <w:pPr>
        <w:numPr>
          <w:ilvl w:val="1"/>
          <w:numId w:val="3"/>
        </w:numPr>
        <w:spacing w:after="208" w:line="269" w:lineRule="auto"/>
        <w:ind w:right="101" w:hanging="10"/>
        <w:jc w:val="both"/>
      </w:pPr>
      <w:r>
        <w:rPr>
          <w:color w:val="00000A"/>
          <w:sz w:val="24"/>
        </w:rPr>
        <w:lastRenderedPageBreak/>
        <w:t>Om inte eleven följer den uppgjorda planen och elevens beteende stör trygghet o</w:t>
      </w:r>
      <w:r w:rsidR="00D10C3C">
        <w:rPr>
          <w:color w:val="00000A"/>
          <w:sz w:val="24"/>
        </w:rPr>
        <w:t>ch studiero för andra på skolan</w:t>
      </w:r>
      <w:r>
        <w:rPr>
          <w:color w:val="00000A"/>
          <w:sz w:val="24"/>
        </w:rPr>
        <w:t xml:space="preserve"> kan eleven</w:t>
      </w:r>
      <w:r w:rsidR="00D10C3C">
        <w:rPr>
          <w:color w:val="00000A"/>
          <w:sz w:val="24"/>
        </w:rPr>
        <w:t xml:space="preserve"> komma att</w:t>
      </w:r>
      <w:r>
        <w:rPr>
          <w:color w:val="00000A"/>
          <w:sz w:val="24"/>
        </w:rPr>
        <w:t xml:space="preserve"> avstängas från skolan. </w:t>
      </w:r>
    </w:p>
    <w:p w14:paraId="1E2A8911" w14:textId="77777777" w:rsidR="00983BB1" w:rsidRDefault="00E82798">
      <w:pPr>
        <w:spacing w:after="208" w:line="269" w:lineRule="auto"/>
        <w:ind w:left="715" w:right="101" w:hanging="10"/>
        <w:jc w:val="both"/>
      </w:pPr>
      <w:r>
        <w:rPr>
          <w:color w:val="00000A"/>
          <w:sz w:val="24"/>
        </w:rPr>
        <w:t>När eleven startar skolan igen upprättas en plan för detta.</w:t>
      </w:r>
      <w:r>
        <w:rPr>
          <w:color w:val="00000A"/>
        </w:rPr>
        <w:t xml:space="preserve"> </w:t>
      </w:r>
    </w:p>
    <w:p w14:paraId="60D900AE" w14:textId="77777777" w:rsidR="00983BB1" w:rsidRDefault="00E82798">
      <w:pPr>
        <w:numPr>
          <w:ilvl w:val="0"/>
          <w:numId w:val="3"/>
        </w:numPr>
        <w:spacing w:after="208" w:line="269" w:lineRule="auto"/>
        <w:ind w:right="101" w:hanging="360"/>
        <w:jc w:val="both"/>
      </w:pPr>
      <w:r>
        <w:rPr>
          <w:b/>
          <w:color w:val="00000A"/>
          <w:sz w:val="24"/>
        </w:rPr>
        <w:t>Om misstankarna visar sig vara ogrundade</w:t>
      </w:r>
      <w:r>
        <w:rPr>
          <w:color w:val="00000A"/>
          <w:sz w:val="24"/>
        </w:rPr>
        <w:t xml:space="preserve"> och det inte föreligger användning av droger förs ett eller flera samtal med eleven om vilka andra orsaker som kan ligga till grund för misstanken.</w:t>
      </w:r>
      <w:r w:rsidR="00D10C3C">
        <w:rPr>
          <w:color w:val="00000A"/>
          <w:sz w:val="24"/>
        </w:rPr>
        <w:t xml:space="preserve"> </w:t>
      </w:r>
      <w:r>
        <w:rPr>
          <w:color w:val="00000A"/>
        </w:rPr>
        <w:t xml:space="preserve"> </w:t>
      </w:r>
    </w:p>
    <w:p w14:paraId="7FFBF331" w14:textId="77777777" w:rsidR="00983BB1" w:rsidRDefault="00E82798">
      <w:pPr>
        <w:numPr>
          <w:ilvl w:val="0"/>
          <w:numId w:val="3"/>
        </w:numPr>
        <w:spacing w:after="208" w:line="269" w:lineRule="auto"/>
        <w:ind w:right="101" w:hanging="360"/>
        <w:jc w:val="both"/>
      </w:pPr>
      <w:r>
        <w:rPr>
          <w:b/>
          <w:color w:val="00000A"/>
          <w:sz w:val="24"/>
        </w:rPr>
        <w:t>Uppföljning av ärendet</w:t>
      </w:r>
      <w:r>
        <w:rPr>
          <w:color w:val="00000A"/>
          <w:sz w:val="24"/>
        </w:rPr>
        <w:t xml:space="preserve"> sker genom fortlöpande kontakt mellan elevhälsa och mentor. </w:t>
      </w:r>
      <w:r>
        <w:rPr>
          <w:color w:val="00000A"/>
        </w:rPr>
        <w:t xml:space="preserve"> </w:t>
      </w:r>
    </w:p>
    <w:p w14:paraId="7FAD92C9" w14:textId="77777777" w:rsidR="00983BB1" w:rsidRDefault="00E82798">
      <w:pPr>
        <w:spacing w:after="40"/>
      </w:pPr>
      <w:r>
        <w:t xml:space="preserve"> </w:t>
      </w:r>
    </w:p>
    <w:p w14:paraId="40E5301E" w14:textId="77777777" w:rsidR="00D10C3C" w:rsidRDefault="00D10C3C">
      <w:pPr>
        <w:spacing w:after="212"/>
        <w:ind w:left="-5" w:hanging="10"/>
        <w:rPr>
          <w:b/>
          <w:color w:val="0070C0"/>
          <w:sz w:val="28"/>
        </w:rPr>
      </w:pPr>
    </w:p>
    <w:p w14:paraId="3373B58F" w14:textId="77777777" w:rsidR="00D10C3C" w:rsidRDefault="00D10C3C">
      <w:pPr>
        <w:spacing w:after="212"/>
        <w:ind w:left="-5" w:hanging="10"/>
        <w:rPr>
          <w:b/>
          <w:color w:val="0070C0"/>
          <w:sz w:val="28"/>
        </w:rPr>
      </w:pPr>
    </w:p>
    <w:p w14:paraId="7908ED70" w14:textId="77777777" w:rsidR="00983BB1" w:rsidRDefault="00E82798">
      <w:pPr>
        <w:spacing w:after="212"/>
        <w:ind w:left="-5" w:hanging="10"/>
      </w:pPr>
      <w:r>
        <w:rPr>
          <w:b/>
          <w:color w:val="0070C0"/>
          <w:sz w:val="28"/>
        </w:rPr>
        <w:t xml:space="preserve">Förebyggande arbete under året: </w:t>
      </w:r>
    </w:p>
    <w:p w14:paraId="5C274910" w14:textId="69A6DFCF" w:rsidR="005E4BA6" w:rsidRPr="005E4BA6" w:rsidRDefault="00E82798" w:rsidP="005E4BA6">
      <w:pPr>
        <w:spacing w:after="208" w:line="269" w:lineRule="auto"/>
        <w:ind w:left="10" w:right="101" w:hanging="10"/>
        <w:jc w:val="both"/>
        <w:rPr>
          <w:color w:val="00000A"/>
          <w:sz w:val="24"/>
        </w:rPr>
      </w:pPr>
      <w:r>
        <w:rPr>
          <w:color w:val="00000A"/>
          <w:sz w:val="24"/>
        </w:rPr>
        <w:t>All personal förväntas agera i situationer där någon/några misstänks använda droger</w:t>
      </w:r>
      <w:r w:rsidR="00FD1613">
        <w:rPr>
          <w:color w:val="00000A"/>
          <w:sz w:val="24"/>
        </w:rPr>
        <w:t xml:space="preserve">. </w:t>
      </w:r>
    </w:p>
    <w:p w14:paraId="4FBA9B75" w14:textId="66C2643F" w:rsidR="00983BB1" w:rsidRDefault="000F5429">
      <w:pPr>
        <w:numPr>
          <w:ilvl w:val="0"/>
          <w:numId w:val="4"/>
        </w:numPr>
        <w:spacing w:after="230" w:line="268" w:lineRule="auto"/>
        <w:ind w:right="108" w:hanging="360"/>
        <w:jc w:val="both"/>
      </w:pPr>
      <w:r>
        <w:rPr>
          <w:sz w:val="24"/>
        </w:rPr>
        <w:t>All personal får information om drogpolicyn</w:t>
      </w:r>
      <w:r w:rsidR="00E82798">
        <w:rPr>
          <w:sz w:val="24"/>
        </w:rPr>
        <w:t xml:space="preserve">. Rektor ansvarar för att </w:t>
      </w:r>
      <w:r>
        <w:rPr>
          <w:sz w:val="24"/>
        </w:rPr>
        <w:t>vårdnadshavare</w:t>
      </w:r>
      <w:r w:rsidR="00E82798">
        <w:rPr>
          <w:sz w:val="24"/>
        </w:rPr>
        <w:t xml:space="preserve"> till </w:t>
      </w:r>
      <w:r w:rsidR="00555241">
        <w:rPr>
          <w:sz w:val="24"/>
        </w:rPr>
        <w:t>eleverna</w:t>
      </w:r>
      <w:r w:rsidR="00E82798">
        <w:rPr>
          <w:sz w:val="24"/>
        </w:rPr>
        <w:t xml:space="preserve"> får kunskap om denna drogpolicy. Detta sker vid föräldramöte </w:t>
      </w:r>
      <w:r>
        <w:rPr>
          <w:sz w:val="24"/>
        </w:rPr>
        <w:t>eller via Infomentor.</w:t>
      </w:r>
    </w:p>
    <w:p w14:paraId="44EABD68" w14:textId="2C633520" w:rsidR="00983BB1" w:rsidRDefault="00E82798">
      <w:pPr>
        <w:numPr>
          <w:ilvl w:val="0"/>
          <w:numId w:val="4"/>
        </w:numPr>
        <w:spacing w:after="230" w:line="268" w:lineRule="auto"/>
        <w:ind w:right="108" w:hanging="360"/>
        <w:jc w:val="both"/>
      </w:pPr>
      <w:r>
        <w:rPr>
          <w:sz w:val="24"/>
        </w:rPr>
        <w:t xml:space="preserve">I början av varje läsår </w:t>
      </w:r>
      <w:r w:rsidR="00502EB1">
        <w:rPr>
          <w:sz w:val="24"/>
        </w:rPr>
        <w:t xml:space="preserve">samlas </w:t>
      </w:r>
      <w:r>
        <w:rPr>
          <w:sz w:val="24"/>
        </w:rPr>
        <w:t>elevrådet för att prata om hur arbetet mot droger ska bedrivas.</w:t>
      </w:r>
      <w:r>
        <w:t xml:space="preserve"> </w:t>
      </w:r>
    </w:p>
    <w:p w14:paraId="7C7119D1" w14:textId="77777777" w:rsidR="00983BB1" w:rsidRDefault="00E82798">
      <w:pPr>
        <w:numPr>
          <w:ilvl w:val="0"/>
          <w:numId w:val="4"/>
        </w:numPr>
        <w:spacing w:after="230" w:line="268" w:lineRule="auto"/>
        <w:ind w:right="108" w:hanging="360"/>
        <w:jc w:val="both"/>
      </w:pPr>
      <w:r>
        <w:rPr>
          <w:sz w:val="24"/>
        </w:rPr>
        <w:t>Mentor ansvarar för att alla elever tar del av drogpolicyn och meddelar rektor att så har skett.</w:t>
      </w:r>
      <w:r>
        <w:t xml:space="preserve"> </w:t>
      </w:r>
    </w:p>
    <w:p w14:paraId="19F85B5E" w14:textId="77777777" w:rsidR="00983BB1" w:rsidRDefault="00E82798">
      <w:pPr>
        <w:numPr>
          <w:ilvl w:val="0"/>
          <w:numId w:val="4"/>
        </w:numPr>
        <w:spacing w:after="230" w:line="268" w:lineRule="auto"/>
        <w:ind w:right="108" w:hanging="360"/>
        <w:jc w:val="both"/>
      </w:pPr>
      <w:r>
        <w:rPr>
          <w:sz w:val="24"/>
        </w:rPr>
        <w:t>Trivselenkäten genomförs årligen i alla klasser för att identifiera områden vi behöver arbeta med. Mentorer arbetar med eleverna för att identifiera dessa utvecklingsområden.</w:t>
      </w:r>
      <w:r>
        <w:t xml:space="preserve"> </w:t>
      </w:r>
    </w:p>
    <w:p w14:paraId="4B8BAB31" w14:textId="77777777" w:rsidR="00983BB1" w:rsidRDefault="00E82798">
      <w:pPr>
        <w:numPr>
          <w:ilvl w:val="0"/>
          <w:numId w:val="4"/>
        </w:numPr>
        <w:spacing w:after="111" w:line="366" w:lineRule="auto"/>
        <w:ind w:right="108" w:hanging="360"/>
        <w:jc w:val="both"/>
      </w:pPr>
      <w:r>
        <w:rPr>
          <w:sz w:val="24"/>
        </w:rPr>
        <w:t xml:space="preserve">Skolan arbetar för att ha en kontinuerlig dialog med socialtjänst och polis. </w:t>
      </w:r>
      <w:r>
        <w:t xml:space="preserve"> </w:t>
      </w:r>
    </w:p>
    <w:p w14:paraId="4833531D" w14:textId="41E4E9D5" w:rsidR="00983BB1" w:rsidRDefault="00E82798">
      <w:pPr>
        <w:numPr>
          <w:ilvl w:val="0"/>
          <w:numId w:val="4"/>
        </w:numPr>
        <w:spacing w:after="188" w:line="268" w:lineRule="auto"/>
        <w:ind w:right="108" w:hanging="360"/>
        <w:jc w:val="both"/>
      </w:pPr>
      <w:r>
        <w:rPr>
          <w:sz w:val="24"/>
        </w:rPr>
        <w:t>Frågor kring elevers livsstil och mående ska vara en stående punkt i våra elevforum, klassråd, elevråd och skolkonferens.</w:t>
      </w:r>
      <w:r>
        <w:t xml:space="preserve"> </w:t>
      </w:r>
    </w:p>
    <w:p w14:paraId="05EB5DDC" w14:textId="3B9DDDF0" w:rsidR="005E4BA6" w:rsidRPr="00345281" w:rsidRDefault="005E4BA6">
      <w:pPr>
        <w:numPr>
          <w:ilvl w:val="0"/>
          <w:numId w:val="4"/>
        </w:numPr>
        <w:spacing w:after="188" w:line="268" w:lineRule="auto"/>
        <w:ind w:right="108" w:hanging="360"/>
        <w:jc w:val="both"/>
        <w:rPr>
          <w:sz w:val="24"/>
          <w:szCs w:val="24"/>
        </w:rPr>
      </w:pPr>
      <w:r w:rsidRPr="00345281">
        <w:rPr>
          <w:sz w:val="24"/>
          <w:szCs w:val="24"/>
        </w:rPr>
        <w:t xml:space="preserve">Regelbundna hundsök efter droger genomförs av polis inom skolans område. </w:t>
      </w:r>
    </w:p>
    <w:p w14:paraId="740850FB" w14:textId="77777777" w:rsidR="00983BB1" w:rsidRDefault="00E82798">
      <w:pPr>
        <w:spacing w:after="19"/>
      </w:pPr>
      <w:r>
        <w:t xml:space="preserve"> </w:t>
      </w:r>
    </w:p>
    <w:p w14:paraId="7E179807" w14:textId="77777777" w:rsidR="00983BB1" w:rsidRDefault="00E82798">
      <w:pPr>
        <w:spacing w:after="0"/>
      </w:pPr>
      <w:r>
        <w:rPr>
          <w:b/>
          <w:color w:val="4F81BD"/>
          <w:sz w:val="26"/>
        </w:rPr>
        <w:t xml:space="preserve"> </w:t>
      </w:r>
    </w:p>
    <w:sectPr w:rsidR="00983BB1">
      <w:headerReference w:type="even" r:id="rId7"/>
      <w:headerReference w:type="default" r:id="rId8"/>
      <w:footerReference w:type="default" r:id="rId9"/>
      <w:pgSz w:w="11906" w:h="16838"/>
      <w:pgMar w:top="1034" w:right="1302" w:bottom="502"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35EE4" w14:textId="77777777" w:rsidR="00C82B9E" w:rsidRDefault="00C82B9E">
      <w:pPr>
        <w:spacing w:after="0" w:line="240" w:lineRule="auto"/>
      </w:pPr>
      <w:r>
        <w:separator/>
      </w:r>
    </w:p>
  </w:endnote>
  <w:endnote w:type="continuationSeparator" w:id="0">
    <w:p w14:paraId="41754A18" w14:textId="77777777" w:rsidR="00C82B9E" w:rsidRDefault="00C8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0B693" w14:textId="28D170F5" w:rsidR="00E82798" w:rsidRDefault="00E82798" w:rsidP="00E82798">
    <w:pPr>
      <w:pStyle w:val="Sidfot"/>
      <w:jc w:val="right"/>
    </w:pPr>
    <w:r>
      <w:t>Reviderad 20</w:t>
    </w:r>
    <w:r w:rsidR="0076251B">
      <w:t>20-08</w:t>
    </w:r>
    <w:r w:rsidR="00502EB1">
      <w:t>-</w:t>
    </w:r>
    <w:r w:rsidR="0076251B">
      <w:t>07</w:t>
    </w:r>
  </w:p>
  <w:p w14:paraId="7E3910B2" w14:textId="6627FE17" w:rsidR="00E82798" w:rsidRDefault="00E82798" w:rsidP="00E82798">
    <w:pPr>
      <w:pStyle w:val="Sidfot"/>
      <w:jc w:val="right"/>
    </w:pPr>
    <w:r>
      <w:t xml:space="preserve">Godkänd av: </w:t>
    </w:r>
    <w:r w:rsidR="00502EB1">
      <w:t>Maria Sundström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C07D6" w14:textId="77777777" w:rsidR="00C82B9E" w:rsidRDefault="00C82B9E">
      <w:pPr>
        <w:spacing w:after="0" w:line="240" w:lineRule="auto"/>
      </w:pPr>
      <w:r>
        <w:separator/>
      </w:r>
    </w:p>
  </w:footnote>
  <w:footnote w:type="continuationSeparator" w:id="0">
    <w:p w14:paraId="6B022A40" w14:textId="77777777" w:rsidR="00C82B9E" w:rsidRDefault="00C82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2D2E7" w14:textId="77777777" w:rsidR="00983BB1" w:rsidRDefault="00E82798">
    <w:pPr>
      <w:spacing w:after="0"/>
      <w:ind w:right="113"/>
      <w:jc w:val="center"/>
    </w:pPr>
    <w:r>
      <w:fldChar w:fldCharType="begin"/>
    </w:r>
    <w:r>
      <w:instrText xml:space="preserve"> PAGE   \* MERGEFORMAT </w:instrText>
    </w:r>
    <w:r>
      <w:fldChar w:fldCharType="separate"/>
    </w:r>
    <w:r>
      <w:t>2</w:t>
    </w:r>
    <w:r>
      <w:fldChar w:fldCharType="end"/>
    </w:r>
    <w:r>
      <w:t xml:space="preserve"> </w:t>
    </w:r>
  </w:p>
  <w:p w14:paraId="0C61BA45" w14:textId="77777777" w:rsidR="00983BB1" w:rsidRDefault="00E82798">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E8B22" w14:textId="77777777" w:rsidR="00983BB1" w:rsidRDefault="00E82798">
    <w:pPr>
      <w:spacing w:after="0"/>
      <w:ind w:right="113"/>
      <w:jc w:val="center"/>
    </w:pPr>
    <w:r>
      <w:fldChar w:fldCharType="begin"/>
    </w:r>
    <w:r>
      <w:instrText xml:space="preserve"> PAGE   \* MERGEFORMAT </w:instrText>
    </w:r>
    <w:r>
      <w:fldChar w:fldCharType="separate"/>
    </w:r>
    <w:r>
      <w:t>2</w:t>
    </w:r>
    <w:r>
      <w:fldChar w:fldCharType="end"/>
    </w:r>
    <w:r>
      <w:t xml:space="preserve"> </w:t>
    </w:r>
  </w:p>
  <w:p w14:paraId="748C401C" w14:textId="77777777" w:rsidR="00983BB1" w:rsidRDefault="00E82798">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B2EBD"/>
    <w:multiLevelType w:val="hybridMultilevel"/>
    <w:tmpl w:val="9E025880"/>
    <w:lvl w:ilvl="0" w:tplc="A13AC934">
      <w:start w:val="1"/>
      <w:numFmt w:val="decimal"/>
      <w:lvlText w:val="%1."/>
      <w:lvlJc w:val="left"/>
      <w:pPr>
        <w:ind w:left="7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4EA8F51A">
      <w:start w:val="1"/>
      <w:numFmt w:val="lowerLetter"/>
      <w:lvlText w:val="%2."/>
      <w:lvlJc w:val="left"/>
      <w:pPr>
        <w:ind w:left="715"/>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2" w:tplc="7ED896E8">
      <w:start w:val="1"/>
      <w:numFmt w:val="lowerRoman"/>
      <w:lvlText w:val="%3"/>
      <w:lvlJc w:val="left"/>
      <w:pPr>
        <w:ind w:left="18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3" w:tplc="C79A18EA">
      <w:start w:val="1"/>
      <w:numFmt w:val="decimal"/>
      <w:lvlText w:val="%4"/>
      <w:lvlJc w:val="left"/>
      <w:pPr>
        <w:ind w:left="25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4" w:tplc="20048662">
      <w:start w:val="1"/>
      <w:numFmt w:val="lowerLetter"/>
      <w:lvlText w:val="%5"/>
      <w:lvlJc w:val="left"/>
      <w:pPr>
        <w:ind w:left="324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5" w:tplc="F9E2E5B6">
      <w:start w:val="1"/>
      <w:numFmt w:val="lowerRoman"/>
      <w:lvlText w:val="%6"/>
      <w:lvlJc w:val="left"/>
      <w:pPr>
        <w:ind w:left="396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6" w:tplc="02B05DD8">
      <w:start w:val="1"/>
      <w:numFmt w:val="decimal"/>
      <w:lvlText w:val="%7"/>
      <w:lvlJc w:val="left"/>
      <w:pPr>
        <w:ind w:left="468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7" w:tplc="7D50EDDC">
      <w:start w:val="1"/>
      <w:numFmt w:val="lowerLetter"/>
      <w:lvlText w:val="%8"/>
      <w:lvlJc w:val="left"/>
      <w:pPr>
        <w:ind w:left="540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lvl w:ilvl="8" w:tplc="CB6EBB00">
      <w:start w:val="1"/>
      <w:numFmt w:val="lowerRoman"/>
      <w:lvlText w:val="%9"/>
      <w:lvlJc w:val="left"/>
      <w:pPr>
        <w:ind w:left="6120"/>
      </w:pPr>
      <w:rPr>
        <w:rFonts w:ascii="Calibri" w:eastAsia="Calibri" w:hAnsi="Calibri" w:cs="Calibri"/>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5211151C"/>
    <w:multiLevelType w:val="hybridMultilevel"/>
    <w:tmpl w:val="24869832"/>
    <w:lvl w:ilvl="0" w:tplc="1F2AF4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9CFC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56DF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3E7F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8810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C05B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4433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7832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369D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246D6D"/>
    <w:multiLevelType w:val="hybridMultilevel"/>
    <w:tmpl w:val="8CF04EEE"/>
    <w:lvl w:ilvl="0" w:tplc="60B6A0AE">
      <w:start w:val="1"/>
      <w:numFmt w:val="bullet"/>
      <w:lvlText w:val="•"/>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F3E908A">
      <w:start w:val="1"/>
      <w:numFmt w:val="bullet"/>
      <w:lvlText w:val="o"/>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462BFFA">
      <w:start w:val="1"/>
      <w:numFmt w:val="bullet"/>
      <w:lvlText w:val="▪"/>
      <w:lvlJc w:val="left"/>
      <w:pPr>
        <w:ind w:left="25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F5EF688">
      <w:start w:val="1"/>
      <w:numFmt w:val="bullet"/>
      <w:lvlText w:val="•"/>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ECAB118">
      <w:start w:val="1"/>
      <w:numFmt w:val="bullet"/>
      <w:lvlText w:val="o"/>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E948F4A">
      <w:start w:val="1"/>
      <w:numFmt w:val="bullet"/>
      <w:lvlText w:val="▪"/>
      <w:lvlJc w:val="left"/>
      <w:pPr>
        <w:ind w:left="46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82A06B0">
      <w:start w:val="1"/>
      <w:numFmt w:val="bullet"/>
      <w:lvlText w:val="•"/>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5BA8FCE">
      <w:start w:val="1"/>
      <w:numFmt w:val="bullet"/>
      <w:lvlText w:val="o"/>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C64BEBC">
      <w:start w:val="1"/>
      <w:numFmt w:val="bullet"/>
      <w:lvlText w:val="▪"/>
      <w:lvlJc w:val="left"/>
      <w:pPr>
        <w:ind w:left="68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5F6A3C1F"/>
    <w:multiLevelType w:val="hybridMultilevel"/>
    <w:tmpl w:val="7846A0A6"/>
    <w:lvl w:ilvl="0" w:tplc="89D2DE3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8029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F4C2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186C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645A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D422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D867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B064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F256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BB1"/>
    <w:rsid w:val="000F5429"/>
    <w:rsid w:val="002461BA"/>
    <w:rsid w:val="002E1837"/>
    <w:rsid w:val="00345281"/>
    <w:rsid w:val="004D0C16"/>
    <w:rsid w:val="00502EB1"/>
    <w:rsid w:val="00555241"/>
    <w:rsid w:val="00560F10"/>
    <w:rsid w:val="005E4BA6"/>
    <w:rsid w:val="00602E0D"/>
    <w:rsid w:val="0076251B"/>
    <w:rsid w:val="00844445"/>
    <w:rsid w:val="00882A32"/>
    <w:rsid w:val="00983BB1"/>
    <w:rsid w:val="00AD7E79"/>
    <w:rsid w:val="00B56C93"/>
    <w:rsid w:val="00BA5DC2"/>
    <w:rsid w:val="00C82B9E"/>
    <w:rsid w:val="00CA7669"/>
    <w:rsid w:val="00D10C3C"/>
    <w:rsid w:val="00D547D3"/>
    <w:rsid w:val="00E82798"/>
    <w:rsid w:val="00F03536"/>
    <w:rsid w:val="00FD16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BCD9"/>
  <w15:docId w15:val="{B9F69579-B13E-472A-AF2B-F72C995E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0"/>
      <w:ind w:left="10" w:hanging="10"/>
      <w:outlineLvl w:val="0"/>
    </w:pPr>
    <w:rPr>
      <w:rFonts w:ascii="Calibri" w:eastAsia="Calibri" w:hAnsi="Calibri" w:cs="Calibri"/>
      <w:b/>
      <w:color w:val="0070C0"/>
      <w:sz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0070C0"/>
      <w:sz w:val="36"/>
    </w:rPr>
  </w:style>
  <w:style w:type="paragraph" w:styleId="Ballongtext">
    <w:name w:val="Balloon Text"/>
    <w:basedOn w:val="Normal"/>
    <w:link w:val="BallongtextChar"/>
    <w:uiPriority w:val="99"/>
    <w:semiHidden/>
    <w:unhideWhenUsed/>
    <w:rsid w:val="00E8279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82798"/>
    <w:rPr>
      <w:rFonts w:ascii="Segoe UI" w:eastAsia="Calibri" w:hAnsi="Segoe UI" w:cs="Segoe UI"/>
      <w:color w:val="000000"/>
      <w:sz w:val="18"/>
      <w:szCs w:val="18"/>
    </w:rPr>
  </w:style>
  <w:style w:type="paragraph" w:styleId="Sidfot">
    <w:name w:val="footer"/>
    <w:basedOn w:val="Normal"/>
    <w:link w:val="SidfotChar"/>
    <w:uiPriority w:val="99"/>
    <w:unhideWhenUsed/>
    <w:rsid w:val="00E827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2798"/>
    <w:rPr>
      <w:rFonts w:ascii="Calibri" w:eastAsia="Calibri" w:hAnsi="Calibri" w:cs="Calibri"/>
      <w:color w:val="000000"/>
    </w:rPr>
  </w:style>
  <w:style w:type="paragraph" w:styleId="Sidhuvud">
    <w:name w:val="header"/>
    <w:basedOn w:val="Normal"/>
    <w:link w:val="SidhuvudChar"/>
    <w:uiPriority w:val="99"/>
    <w:unhideWhenUsed/>
    <w:rsid w:val="00E827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279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6110</Characters>
  <Application>Microsoft Office Word</Application>
  <DocSecurity>4</DocSecurity>
  <Lines>50</Lines>
  <Paragraphs>14</Paragraphs>
  <ScaleCrop>false</ScaleCrop>
  <HeadingPairs>
    <vt:vector size="2" baseType="variant">
      <vt:variant>
        <vt:lpstr>Rubrik</vt:lpstr>
      </vt:variant>
      <vt:variant>
        <vt:i4>1</vt:i4>
      </vt:variant>
    </vt:vector>
  </HeadingPairs>
  <TitlesOfParts>
    <vt:vector size="1" baseType="lpstr">
      <vt:lpstr>Handlingsplan för elever i behov av särskilt stöd Läsåret 2011/2012</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för elever i behov av särskilt stöd Läsåret 2011/2012</dc:title>
  <dc:subject/>
  <dc:creator>User</dc:creator>
  <cp:keywords/>
  <cp:lastModifiedBy>Pia Åhman</cp:lastModifiedBy>
  <cp:revision>2</cp:revision>
  <cp:lastPrinted>2017-10-30T10:10:00Z</cp:lastPrinted>
  <dcterms:created xsi:type="dcterms:W3CDTF">2020-08-20T05:02:00Z</dcterms:created>
  <dcterms:modified xsi:type="dcterms:W3CDTF">2020-08-20T05:02:00Z</dcterms:modified>
</cp:coreProperties>
</file>