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51" w:rsidRPr="00375307" w:rsidRDefault="006F7F51" w:rsidP="006F7F51">
      <w:pPr>
        <w:pStyle w:val="Rubrik2"/>
        <w:shd w:val="clear" w:color="auto" w:fill="CCC0D9" w:themeFill="accent4" w:themeFillTint="66"/>
        <w:rPr>
          <w:rFonts w:cs="Times New Roman"/>
          <w:lang w:val="sv-SE"/>
        </w:rPr>
      </w:pPr>
      <w:bookmarkStart w:id="0" w:name="_Toc7513070"/>
      <w:bookmarkStart w:id="1" w:name="_GoBack"/>
      <w:r w:rsidRPr="00375307">
        <w:rPr>
          <w:rFonts w:cs="Times New Roman"/>
          <w:lang w:val="sv-SE"/>
        </w:rPr>
        <w:t>Bilaga 1 Handlingsplan delegering sommaren 2019</w:t>
      </w:r>
      <w:bookmarkEnd w:id="0"/>
    </w:p>
    <w:bookmarkEnd w:id="1"/>
    <w:p w:rsidR="006F7F51" w:rsidRPr="00375307" w:rsidRDefault="006F7F51" w:rsidP="006F7F51">
      <w:pPr>
        <w:rPr>
          <w:rFonts w:ascii="Times New Roman" w:hAnsi="Times New Roman" w:cs="Times New Roman"/>
          <w:lang w:val="sv-SE"/>
        </w:rPr>
      </w:pPr>
      <w:r w:rsidRPr="00375307">
        <w:rPr>
          <w:rFonts w:ascii="Times New Roman" w:hAnsi="Times New Roman" w:cs="Times New Roman"/>
          <w:lang w:val="sv-SE"/>
        </w:rPr>
        <w:t>För att undvika risker kring patientsäkerheten och läkemedel/insulin delegering finns en handlingsplan upprättad, med följande arbetsordning:</w:t>
      </w:r>
    </w:p>
    <w:p w:rsidR="006F7F51" w:rsidRPr="00375307" w:rsidRDefault="006F7F51" w:rsidP="006F7F51">
      <w:pPr>
        <w:pStyle w:val="Liststycke"/>
        <w:numPr>
          <w:ilvl w:val="0"/>
          <w:numId w:val="1"/>
        </w:numPr>
        <w:rPr>
          <w:rFonts w:ascii="Times New Roman" w:hAnsi="Times New Roman" w:cs="Times New Roman"/>
          <w:u w:val="single"/>
        </w:rPr>
      </w:pPr>
      <w:r w:rsidRPr="00375307">
        <w:rPr>
          <w:rFonts w:ascii="Times New Roman" w:hAnsi="Times New Roman" w:cs="Times New Roman"/>
        </w:rPr>
        <w:t>Varje vecka/kväll/ morgon går arbetslaget igenom delegeringar, finns det personal som kan utföra delegeringar?</w:t>
      </w:r>
    </w:p>
    <w:p w:rsidR="006F7F51" w:rsidRPr="00375307" w:rsidRDefault="006F7F51" w:rsidP="006F7F51">
      <w:pPr>
        <w:pStyle w:val="Liststycke"/>
        <w:rPr>
          <w:rFonts w:ascii="Times New Roman" w:hAnsi="Times New Roman" w:cs="Times New Roman"/>
          <w:u w:val="single"/>
        </w:rPr>
      </w:pPr>
    </w:p>
    <w:p w:rsidR="006F7F51" w:rsidRPr="00375307" w:rsidRDefault="006F7F51" w:rsidP="006F7F51">
      <w:pPr>
        <w:pStyle w:val="Liststycke"/>
        <w:numPr>
          <w:ilvl w:val="0"/>
          <w:numId w:val="1"/>
        </w:numPr>
        <w:rPr>
          <w:rFonts w:ascii="Times New Roman" w:hAnsi="Times New Roman" w:cs="Times New Roman"/>
          <w:u w:val="single"/>
        </w:rPr>
      </w:pPr>
      <w:r w:rsidRPr="00375307">
        <w:rPr>
          <w:rFonts w:ascii="Times New Roman" w:hAnsi="Times New Roman" w:cs="Times New Roman"/>
        </w:rPr>
        <w:t xml:space="preserve">Om personal saknas så kontaktas annan enhet/avdelning inom verksamhetsområdet.  Ugglan kontaktar annan avdelning på Ugglan, </w:t>
      </w:r>
      <w:proofErr w:type="spellStart"/>
      <w:r w:rsidRPr="00375307">
        <w:rPr>
          <w:rFonts w:ascii="Times New Roman" w:hAnsi="Times New Roman" w:cs="Times New Roman"/>
        </w:rPr>
        <w:t>Nyberga</w:t>
      </w:r>
      <w:proofErr w:type="spellEnd"/>
      <w:r w:rsidRPr="00375307">
        <w:rPr>
          <w:rFonts w:ascii="Times New Roman" w:hAnsi="Times New Roman" w:cs="Times New Roman"/>
        </w:rPr>
        <w:t xml:space="preserve"> kontaktar annan avdelning på </w:t>
      </w:r>
      <w:proofErr w:type="spellStart"/>
      <w:r w:rsidRPr="00375307">
        <w:rPr>
          <w:rFonts w:ascii="Times New Roman" w:hAnsi="Times New Roman" w:cs="Times New Roman"/>
        </w:rPr>
        <w:t>Nyberga</w:t>
      </w:r>
      <w:proofErr w:type="spellEnd"/>
      <w:r w:rsidRPr="00375307">
        <w:rPr>
          <w:rFonts w:ascii="Times New Roman" w:hAnsi="Times New Roman" w:cs="Times New Roman"/>
        </w:rPr>
        <w:t xml:space="preserve">, Hemtjänstgrupp Diamanten, Rubinen Kristallen och </w:t>
      </w:r>
      <w:proofErr w:type="spellStart"/>
      <w:r w:rsidRPr="00375307">
        <w:rPr>
          <w:rFonts w:ascii="Times New Roman" w:hAnsi="Times New Roman" w:cs="Times New Roman"/>
        </w:rPr>
        <w:t>Fluxen</w:t>
      </w:r>
      <w:proofErr w:type="spellEnd"/>
      <w:r w:rsidRPr="00375307">
        <w:rPr>
          <w:rFonts w:ascii="Times New Roman" w:hAnsi="Times New Roman" w:cs="Times New Roman"/>
        </w:rPr>
        <w:t xml:space="preserve"> samarbetar mellan grupperna. Vidsel samarbetar med </w:t>
      </w:r>
      <w:proofErr w:type="spellStart"/>
      <w:r w:rsidRPr="00375307">
        <w:rPr>
          <w:rFonts w:ascii="Times New Roman" w:hAnsi="Times New Roman" w:cs="Times New Roman"/>
        </w:rPr>
        <w:t>Vistträsk</w:t>
      </w:r>
      <w:proofErr w:type="spellEnd"/>
      <w:r w:rsidRPr="00375307">
        <w:rPr>
          <w:rFonts w:ascii="Times New Roman" w:hAnsi="Times New Roman" w:cs="Times New Roman"/>
        </w:rPr>
        <w:t>. Personlig assistans och Omsorgen om funktionshindrade kontaktar lämplig samarbetspartner.</w:t>
      </w:r>
    </w:p>
    <w:p w:rsidR="006F7F51" w:rsidRPr="00375307" w:rsidRDefault="006F7F51" w:rsidP="006F7F51">
      <w:pPr>
        <w:pStyle w:val="Liststycke"/>
        <w:rPr>
          <w:rFonts w:ascii="Times New Roman" w:hAnsi="Times New Roman" w:cs="Times New Roman"/>
          <w:u w:val="single"/>
        </w:rPr>
      </w:pPr>
    </w:p>
    <w:p w:rsidR="006F7F51" w:rsidRPr="00375307" w:rsidRDefault="006F7F51" w:rsidP="006F7F51">
      <w:pPr>
        <w:pStyle w:val="Liststycke"/>
        <w:rPr>
          <w:rFonts w:ascii="Times New Roman" w:hAnsi="Times New Roman" w:cs="Times New Roman"/>
          <w:u w:val="single"/>
        </w:rPr>
      </w:pPr>
    </w:p>
    <w:p w:rsidR="006F7F51" w:rsidRPr="00375307" w:rsidRDefault="006F7F51" w:rsidP="006F7F51">
      <w:pPr>
        <w:pStyle w:val="Liststycke"/>
        <w:numPr>
          <w:ilvl w:val="0"/>
          <w:numId w:val="1"/>
        </w:numPr>
        <w:rPr>
          <w:rFonts w:ascii="Times New Roman" w:hAnsi="Times New Roman" w:cs="Times New Roman"/>
          <w:u w:val="single"/>
        </w:rPr>
      </w:pPr>
      <w:r w:rsidRPr="00375307">
        <w:rPr>
          <w:rFonts w:ascii="Times New Roman" w:hAnsi="Times New Roman" w:cs="Times New Roman"/>
        </w:rPr>
        <w:t xml:space="preserve">Om ingen personal finns som kan genomföra delegering kontaktas leg sjuksköterska i god tid för att planering ska kunna genomföras. </w:t>
      </w:r>
    </w:p>
    <w:p w:rsidR="006F7F51" w:rsidRPr="00375307" w:rsidRDefault="006F7F51" w:rsidP="006F7F51">
      <w:pPr>
        <w:pStyle w:val="Liststycke"/>
        <w:rPr>
          <w:rFonts w:ascii="Times New Roman" w:hAnsi="Times New Roman" w:cs="Times New Roman"/>
          <w:u w:val="single"/>
        </w:rPr>
      </w:pPr>
    </w:p>
    <w:p w:rsidR="006F7F51" w:rsidRPr="00375307" w:rsidRDefault="006F7F51" w:rsidP="006F7F51">
      <w:pPr>
        <w:pStyle w:val="Rubrik2"/>
        <w:rPr>
          <w:rFonts w:cs="Times New Roman"/>
          <w:lang w:val="sv-SE"/>
        </w:rPr>
      </w:pPr>
      <w:bookmarkStart w:id="2" w:name="_Toc7513071"/>
      <w:r w:rsidRPr="00375307">
        <w:rPr>
          <w:rFonts w:cs="Times New Roman"/>
          <w:lang w:val="sv-SE"/>
        </w:rPr>
        <w:t>Ansvar vid delegering</w:t>
      </w:r>
      <w:bookmarkEnd w:id="2"/>
      <w:r w:rsidRPr="00375307">
        <w:rPr>
          <w:rFonts w:cs="Times New Roman"/>
          <w:lang w:val="sv-SE"/>
        </w:rPr>
        <w:t xml:space="preserve"> </w:t>
      </w:r>
    </w:p>
    <w:p w:rsidR="006F7F51" w:rsidRPr="00375307" w:rsidRDefault="006F7F51" w:rsidP="006F7F51">
      <w:pPr>
        <w:rPr>
          <w:rFonts w:ascii="Times New Roman" w:hAnsi="Times New Roman" w:cs="Times New Roman"/>
          <w:lang w:val="sv-SE"/>
        </w:rPr>
      </w:pPr>
      <w:r w:rsidRPr="00375307">
        <w:rPr>
          <w:rFonts w:ascii="Times New Roman" w:hAnsi="Times New Roman" w:cs="Times New Roman"/>
          <w:lang w:val="sv-SE"/>
        </w:rPr>
        <w:t>Finns i databasen Älvsbyns kommun</w:t>
      </w:r>
    </w:p>
    <w:p w:rsidR="006F7F51" w:rsidRPr="00375307" w:rsidRDefault="006F7F51" w:rsidP="006F7F51">
      <w:pPr>
        <w:pStyle w:val="Default"/>
        <w:rPr>
          <w:sz w:val="22"/>
          <w:szCs w:val="22"/>
        </w:rPr>
      </w:pPr>
      <w:r w:rsidRPr="00375307">
        <w:rPr>
          <w:i/>
          <w:sz w:val="22"/>
          <w:szCs w:val="22"/>
          <w:u w:val="single"/>
        </w:rPr>
        <w:t>Sjuksköterska kan</w:t>
      </w:r>
      <w:r w:rsidRPr="00375307">
        <w:rPr>
          <w:sz w:val="22"/>
          <w:szCs w:val="22"/>
        </w:rPr>
        <w:t xml:space="preserve">, enligt Patientsäkerhetslagen och Socialstyrelsens föreskrifter och allmänna råd om ordination och hantering av läkemedel i hälso-och sjukvården delegera arbetsuppgifter till annan befattningshavare som hon bedömt har tillräckliga kunskaper för uppgiften. </w:t>
      </w:r>
    </w:p>
    <w:p w:rsidR="006F7F51" w:rsidRPr="00375307" w:rsidRDefault="006F7F51" w:rsidP="006F7F51">
      <w:pPr>
        <w:pStyle w:val="Default"/>
        <w:rPr>
          <w:sz w:val="22"/>
          <w:szCs w:val="22"/>
        </w:rPr>
      </w:pPr>
      <w:r w:rsidRPr="00375307">
        <w:rPr>
          <w:i/>
          <w:sz w:val="22"/>
          <w:szCs w:val="22"/>
          <w:u w:val="single"/>
        </w:rPr>
        <w:t>Delegering innebär</w:t>
      </w:r>
      <w:r w:rsidRPr="00375307">
        <w:rPr>
          <w:sz w:val="22"/>
          <w:szCs w:val="22"/>
        </w:rPr>
        <w:t xml:space="preserve"> att någon som tillhör hälso- och sjukvårdspersonalen och som är formellt kompetent för en medicinsk arbetsuppgift överlåter denna till annan person som saknar formell men har reell kompetens för uppgiften.</w:t>
      </w:r>
    </w:p>
    <w:p w:rsidR="006F7F51" w:rsidRPr="00375307" w:rsidRDefault="006F7F51" w:rsidP="006F7F51">
      <w:pPr>
        <w:pStyle w:val="Default"/>
        <w:rPr>
          <w:sz w:val="22"/>
          <w:szCs w:val="22"/>
        </w:rPr>
      </w:pPr>
      <w:r w:rsidRPr="00375307">
        <w:rPr>
          <w:sz w:val="22"/>
          <w:szCs w:val="22"/>
        </w:rPr>
        <w:t xml:space="preserve">Den som får en delegering och saknar kunskap för uppgiften är skyldig att informera sjuksköterskan om att hon/han inte klarar uppgiften Vid en delegering får man inte åta sig en uppgift som man bedömer sig inte vara kompetent att utföra </w:t>
      </w:r>
    </w:p>
    <w:p w:rsidR="006F7F51" w:rsidRPr="00375307" w:rsidRDefault="006F7F51" w:rsidP="006F7F51">
      <w:pPr>
        <w:pStyle w:val="Default"/>
        <w:rPr>
          <w:sz w:val="22"/>
          <w:szCs w:val="22"/>
        </w:rPr>
      </w:pPr>
    </w:p>
    <w:p w:rsidR="006F7F51" w:rsidRPr="00375307" w:rsidRDefault="006F7F51" w:rsidP="006F7F51">
      <w:pPr>
        <w:pStyle w:val="Default"/>
        <w:rPr>
          <w:sz w:val="22"/>
          <w:szCs w:val="22"/>
        </w:rPr>
      </w:pPr>
      <w:r w:rsidRPr="00375307">
        <w:rPr>
          <w:i/>
          <w:sz w:val="22"/>
          <w:szCs w:val="22"/>
          <w:u w:val="single"/>
        </w:rPr>
        <w:t>Delegeringsbeslut</w:t>
      </w:r>
      <w:r w:rsidRPr="00375307">
        <w:rPr>
          <w:sz w:val="22"/>
          <w:szCs w:val="22"/>
        </w:rPr>
        <w:t xml:space="preserve"> skall vara klart definierade, personliga och skriftliga. Beslut om delegering av arbetsuppgift kan gälla för enstaka tillfällen eller för en begränsad tid. </w:t>
      </w:r>
    </w:p>
    <w:p w:rsidR="006F7F51" w:rsidRPr="00375307" w:rsidRDefault="006F7F51" w:rsidP="006F7F51">
      <w:pPr>
        <w:pStyle w:val="Default"/>
        <w:rPr>
          <w:i/>
          <w:sz w:val="22"/>
          <w:szCs w:val="22"/>
          <w:u w:val="single"/>
        </w:rPr>
      </w:pPr>
    </w:p>
    <w:p w:rsidR="006F7F51" w:rsidRPr="00375307" w:rsidRDefault="006F7F51" w:rsidP="006F7F51">
      <w:pPr>
        <w:pStyle w:val="Default"/>
        <w:rPr>
          <w:sz w:val="22"/>
          <w:szCs w:val="22"/>
        </w:rPr>
      </w:pPr>
      <w:r w:rsidRPr="00375307">
        <w:rPr>
          <w:i/>
          <w:sz w:val="22"/>
          <w:szCs w:val="22"/>
          <w:u w:val="single"/>
        </w:rPr>
        <w:t>Delegeringen omfattar</w:t>
      </w:r>
      <w:r w:rsidRPr="00375307">
        <w:rPr>
          <w:sz w:val="22"/>
          <w:szCs w:val="22"/>
        </w:rPr>
        <w:t xml:space="preserve"> endast de definierade arbetsuppgifterna som står beskrivet i den anställdes delegering under angiven tidsperiod. Tillkommer det sedan behov av komplettering av medicinska insatser exempelvis byte av arbetsplats där sondnäring, insulin eller syrgasbehandling m.m. förekommer tas kontakt med ansvarig sjuksköterska. </w:t>
      </w:r>
    </w:p>
    <w:p w:rsidR="006F7F51" w:rsidRPr="00375307" w:rsidRDefault="006F7F51" w:rsidP="006F7F51">
      <w:pPr>
        <w:pStyle w:val="Default"/>
        <w:rPr>
          <w:sz w:val="22"/>
          <w:szCs w:val="22"/>
        </w:rPr>
      </w:pPr>
    </w:p>
    <w:p w:rsidR="006F7F51" w:rsidRPr="00375307" w:rsidRDefault="006F7F51" w:rsidP="006F7F51">
      <w:pPr>
        <w:pStyle w:val="Default"/>
        <w:rPr>
          <w:sz w:val="22"/>
          <w:szCs w:val="22"/>
        </w:rPr>
      </w:pPr>
      <w:r w:rsidRPr="00375307">
        <w:rPr>
          <w:i/>
          <w:sz w:val="22"/>
          <w:szCs w:val="22"/>
          <w:u w:val="single"/>
        </w:rPr>
        <w:t>Efter godkänd delegering</w:t>
      </w:r>
      <w:r w:rsidRPr="00375307">
        <w:rPr>
          <w:sz w:val="22"/>
          <w:szCs w:val="22"/>
        </w:rPr>
        <w:t xml:space="preserve"> gäller den i de områden som personen arbetar i. utökat område/enhet bestäms av delegerande sjuksköterska.</w:t>
      </w:r>
    </w:p>
    <w:p w:rsidR="006F7F51" w:rsidRPr="00375307" w:rsidRDefault="006F7F51" w:rsidP="006F7F51">
      <w:pPr>
        <w:rPr>
          <w:rFonts w:ascii="Times New Roman" w:hAnsi="Times New Roman" w:cs="Times New Roman"/>
          <w:u w:val="single"/>
          <w:lang w:val="sv-SE"/>
        </w:rPr>
      </w:pPr>
      <w:r w:rsidRPr="00375307">
        <w:rPr>
          <w:rFonts w:ascii="Times New Roman" w:hAnsi="Times New Roman" w:cs="Times New Roman"/>
          <w:lang w:val="sv-SE"/>
        </w:rPr>
        <w:t>Delegeringen kan innebära att delegerad personal kan behöva hjälpa andra distrikt/enheter för att ge exempelvis läkemedel eller insulin.</w:t>
      </w:r>
    </w:p>
    <w:p w:rsidR="006F7F51" w:rsidRPr="00375307" w:rsidRDefault="006F7F51" w:rsidP="006F7F51">
      <w:pPr>
        <w:pStyle w:val="Default"/>
        <w:rPr>
          <w:sz w:val="22"/>
          <w:szCs w:val="22"/>
        </w:rPr>
      </w:pPr>
    </w:p>
    <w:p w:rsidR="006F7F51" w:rsidRPr="00375307" w:rsidRDefault="006F7F51" w:rsidP="006F7F51">
      <w:pPr>
        <w:pStyle w:val="Default"/>
        <w:rPr>
          <w:sz w:val="22"/>
          <w:szCs w:val="22"/>
        </w:rPr>
      </w:pPr>
      <w:r w:rsidRPr="00375307">
        <w:rPr>
          <w:sz w:val="22"/>
          <w:szCs w:val="22"/>
        </w:rPr>
        <w:t xml:space="preserve">Delegering gäller 1 år för tillsvidare anställd personal, muntliga delegeringar ges </w:t>
      </w:r>
      <w:proofErr w:type="gramStart"/>
      <w:r w:rsidRPr="00375307">
        <w:rPr>
          <w:sz w:val="22"/>
          <w:szCs w:val="22"/>
        </w:rPr>
        <w:t>ej</w:t>
      </w:r>
      <w:proofErr w:type="gramEnd"/>
      <w:r w:rsidRPr="00375307">
        <w:rPr>
          <w:sz w:val="22"/>
          <w:szCs w:val="22"/>
        </w:rPr>
        <w:t xml:space="preserve">. </w:t>
      </w:r>
    </w:p>
    <w:p w:rsidR="006F7F51" w:rsidRPr="00375307" w:rsidRDefault="006F7F51" w:rsidP="006F7F51">
      <w:pPr>
        <w:pStyle w:val="Default"/>
        <w:rPr>
          <w:sz w:val="22"/>
          <w:szCs w:val="22"/>
        </w:rPr>
      </w:pPr>
      <w:r w:rsidRPr="00375307">
        <w:rPr>
          <w:sz w:val="22"/>
          <w:szCs w:val="22"/>
        </w:rPr>
        <w:t>Vid förnyelse av delegering ligger ansvaret hos den anställde att ta kontakt med samornare/enhetschef för att boka en tid.</w:t>
      </w:r>
    </w:p>
    <w:p w:rsidR="006F7F51" w:rsidRPr="00375307" w:rsidRDefault="006F7F51" w:rsidP="006F7F51">
      <w:pPr>
        <w:pStyle w:val="Default"/>
        <w:rPr>
          <w:sz w:val="22"/>
          <w:szCs w:val="22"/>
        </w:rPr>
      </w:pPr>
    </w:p>
    <w:p w:rsidR="006F7F51" w:rsidRPr="00375307" w:rsidRDefault="006F7F51" w:rsidP="006F7F51">
      <w:pPr>
        <w:pStyle w:val="Default"/>
        <w:rPr>
          <w:sz w:val="22"/>
          <w:szCs w:val="22"/>
        </w:rPr>
      </w:pPr>
      <w:r w:rsidRPr="00375307">
        <w:rPr>
          <w:sz w:val="22"/>
          <w:szCs w:val="22"/>
        </w:rPr>
        <w:t xml:space="preserve">Delegering till semestervikarier gäller under semesterperioden. Vid eventuell förlängning utförs </w:t>
      </w:r>
      <w:proofErr w:type="gramStart"/>
      <w:r w:rsidRPr="00375307">
        <w:rPr>
          <w:sz w:val="22"/>
          <w:szCs w:val="22"/>
        </w:rPr>
        <w:t>ej</w:t>
      </w:r>
      <w:proofErr w:type="gramEnd"/>
      <w:r w:rsidRPr="00375307">
        <w:rPr>
          <w:sz w:val="22"/>
          <w:szCs w:val="22"/>
        </w:rPr>
        <w:t xml:space="preserve"> ett nytt kunskapstest men kontakt med sjuksköterska ska göras. </w:t>
      </w:r>
    </w:p>
    <w:p w:rsidR="006F7F51" w:rsidRPr="00375307" w:rsidRDefault="006F7F51" w:rsidP="006F7F51">
      <w:pPr>
        <w:pStyle w:val="Default"/>
        <w:rPr>
          <w:sz w:val="22"/>
          <w:szCs w:val="22"/>
        </w:rPr>
      </w:pPr>
    </w:p>
    <w:p w:rsidR="006F7F51" w:rsidRPr="00375307" w:rsidRDefault="006F7F51" w:rsidP="006F7F51">
      <w:pPr>
        <w:pStyle w:val="Default"/>
        <w:rPr>
          <w:sz w:val="22"/>
          <w:szCs w:val="22"/>
        </w:rPr>
      </w:pPr>
      <w:r w:rsidRPr="00375307">
        <w:rPr>
          <w:sz w:val="22"/>
          <w:szCs w:val="22"/>
        </w:rPr>
        <w:t xml:space="preserve">Delegering är personlig, vikarie på tjänsten övertar inte den delegerade arbetsuppgiften. Den som fått en delegering får aldrig delegera vidare till någon annan. </w:t>
      </w:r>
    </w:p>
    <w:p w:rsidR="006F7F51" w:rsidRPr="00375307" w:rsidRDefault="006F7F51" w:rsidP="006F7F51">
      <w:pPr>
        <w:pStyle w:val="Default"/>
        <w:rPr>
          <w:sz w:val="22"/>
          <w:szCs w:val="22"/>
        </w:rPr>
      </w:pPr>
      <w:r w:rsidRPr="00375307">
        <w:rPr>
          <w:sz w:val="22"/>
          <w:szCs w:val="22"/>
        </w:rPr>
        <w:t xml:space="preserve">Delegeringsbestämmelserna gäller oavsett om delegeringen sker inom den egna organisationen eller över en verksamhetsgräns. Enhetschefer och MAS skall underrättas om de delegeringar som sker inom verksamhetsområdet. </w:t>
      </w:r>
    </w:p>
    <w:p w:rsidR="006F7F51" w:rsidRPr="00375307" w:rsidRDefault="006F7F51" w:rsidP="006F7F51">
      <w:pPr>
        <w:rPr>
          <w:rFonts w:ascii="Times New Roman" w:hAnsi="Times New Roman" w:cs="Times New Roman"/>
          <w:lang w:val="sv-SE"/>
        </w:rPr>
      </w:pPr>
    </w:p>
    <w:p w:rsidR="006F7F51" w:rsidRPr="00375307" w:rsidRDefault="006F7F51" w:rsidP="006F7F51">
      <w:pPr>
        <w:rPr>
          <w:rFonts w:ascii="Times New Roman" w:hAnsi="Times New Roman" w:cs="Times New Roman"/>
          <w:lang w:val="sv-SE"/>
        </w:rPr>
      </w:pPr>
      <w:r w:rsidRPr="00375307">
        <w:rPr>
          <w:rFonts w:ascii="Times New Roman" w:hAnsi="Times New Roman" w:cs="Times New Roman"/>
          <w:lang w:val="sv-SE"/>
        </w:rPr>
        <w:t xml:space="preserve">Enhetschef informerar personal vid nyanställning att läkemedel </w:t>
      </w:r>
      <w:proofErr w:type="gramStart"/>
      <w:r w:rsidRPr="00375307">
        <w:rPr>
          <w:rFonts w:ascii="Times New Roman" w:hAnsi="Times New Roman" w:cs="Times New Roman"/>
          <w:lang w:val="sv-SE"/>
        </w:rPr>
        <w:t>ej</w:t>
      </w:r>
      <w:proofErr w:type="gramEnd"/>
      <w:r w:rsidRPr="00375307">
        <w:rPr>
          <w:rFonts w:ascii="Times New Roman" w:hAnsi="Times New Roman" w:cs="Times New Roman"/>
          <w:lang w:val="sv-SE"/>
        </w:rPr>
        <w:t xml:space="preserve"> får ges utan delegering.</w:t>
      </w:r>
    </w:p>
    <w:p w:rsidR="00F41395" w:rsidRPr="006F7F51" w:rsidRDefault="00F41395">
      <w:pPr>
        <w:rPr>
          <w:lang w:val="sv-SE"/>
        </w:rPr>
      </w:pPr>
    </w:p>
    <w:sectPr w:rsidR="00F41395" w:rsidRPr="006F7F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51" w:rsidRDefault="006F7F51" w:rsidP="006F7F51">
      <w:pPr>
        <w:spacing w:after="0" w:line="240" w:lineRule="auto"/>
      </w:pPr>
      <w:r>
        <w:separator/>
      </w:r>
    </w:p>
  </w:endnote>
  <w:endnote w:type="continuationSeparator" w:id="0">
    <w:p w:rsidR="006F7F51" w:rsidRDefault="006F7F51" w:rsidP="006F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51" w:rsidRDefault="006F7F51" w:rsidP="006F7F51">
      <w:pPr>
        <w:spacing w:after="0" w:line="240" w:lineRule="auto"/>
      </w:pPr>
      <w:r>
        <w:separator/>
      </w:r>
    </w:p>
  </w:footnote>
  <w:footnote w:type="continuationSeparator" w:id="0">
    <w:p w:rsidR="006F7F51" w:rsidRDefault="006F7F51" w:rsidP="006F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Default="006F7F51">
    <w:pPr>
      <w:pStyle w:val="Sidhuvud"/>
    </w:pPr>
    <w:r>
      <w:rPr>
        <w:noProof/>
        <w:lang w:val="sv-SE" w:eastAsia="sv-SE" w:bidi="ar-SA"/>
      </w:rPr>
      <w:drawing>
        <wp:anchor distT="0" distB="0" distL="114300" distR="114300" simplePos="0" relativeHeight="251659264" behindDoc="1" locked="0" layoutInCell="1" allowOverlap="1" wp14:anchorId="42345E02" wp14:editId="6E0749F1">
          <wp:simplePos x="0" y="0"/>
          <wp:positionH relativeFrom="column">
            <wp:posOffset>-285750</wp:posOffset>
          </wp:positionH>
          <wp:positionV relativeFrom="paragraph">
            <wp:posOffset>-53340</wp:posOffset>
          </wp:positionV>
          <wp:extent cx="1562100" cy="542925"/>
          <wp:effectExtent l="0" t="0" r="0" b="9525"/>
          <wp:wrapTight wrapText="bothSides">
            <wp:wrapPolygon edited="0">
              <wp:start x="0" y="0"/>
              <wp:lineTo x="0" y="21221"/>
              <wp:lineTo x="21337" y="21221"/>
              <wp:lineTo x="21337" y="0"/>
              <wp:lineTo x="0" y="0"/>
            </wp:wrapPolygon>
          </wp:wrapTight>
          <wp:docPr id="3" name="Bildobjekt 3"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F51" w:rsidRDefault="006F7F5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93C"/>
    <w:multiLevelType w:val="hybridMultilevel"/>
    <w:tmpl w:val="FFA641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51"/>
    <w:rsid w:val="006F7F51"/>
    <w:rsid w:val="00F41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51"/>
    <w:rPr>
      <w:rFonts w:asciiTheme="majorHAnsi" w:eastAsiaTheme="majorEastAsia" w:hAnsiTheme="majorHAnsi" w:cstheme="majorBidi"/>
      <w:lang w:val="en-US" w:bidi="en-US"/>
    </w:rPr>
  </w:style>
  <w:style w:type="paragraph" w:styleId="Rubrik2">
    <w:name w:val="heading 2"/>
    <w:aliases w:val="Rubrik 1 Huvudrubrik"/>
    <w:basedOn w:val="Normal"/>
    <w:next w:val="Normal"/>
    <w:link w:val="Rubrik2Char"/>
    <w:uiPriority w:val="9"/>
    <w:unhideWhenUsed/>
    <w:qFormat/>
    <w:rsid w:val="006F7F51"/>
    <w:pPr>
      <w:keepNext/>
      <w:keepLines/>
      <w:spacing w:before="160" w:after="0" w:line="240" w:lineRule="auto"/>
      <w:outlineLvl w:val="1"/>
    </w:pPr>
    <w:rPr>
      <w:rFonts w:ascii="Times New Roman" w:hAnsi="Times New Roman"/>
      <w:color w:val="000000" w:themeColor="text1"/>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1 Huvudrubrik Char"/>
    <w:basedOn w:val="Standardstycketeckensnitt"/>
    <w:link w:val="Rubrik2"/>
    <w:uiPriority w:val="9"/>
    <w:rsid w:val="006F7F51"/>
    <w:rPr>
      <w:rFonts w:ascii="Times New Roman" w:eastAsiaTheme="majorEastAsia" w:hAnsi="Times New Roman" w:cstheme="majorBidi"/>
      <w:color w:val="000000" w:themeColor="text1"/>
      <w:sz w:val="32"/>
      <w:szCs w:val="28"/>
      <w:lang w:val="en-US" w:bidi="en-US"/>
    </w:rPr>
  </w:style>
  <w:style w:type="paragraph" w:styleId="Liststycke">
    <w:name w:val="List Paragraph"/>
    <w:basedOn w:val="Normal"/>
    <w:uiPriority w:val="34"/>
    <w:qFormat/>
    <w:rsid w:val="006F7F51"/>
    <w:pPr>
      <w:ind w:left="720"/>
      <w:contextualSpacing/>
    </w:pPr>
    <w:rPr>
      <w:lang w:val="sv-SE" w:bidi="ar-SA"/>
    </w:rPr>
  </w:style>
  <w:style w:type="paragraph" w:customStyle="1" w:styleId="Default">
    <w:name w:val="Default"/>
    <w:rsid w:val="006F7F51"/>
    <w:pPr>
      <w:autoSpaceDE w:val="0"/>
      <w:autoSpaceDN w:val="0"/>
      <w:adjustRightInd w:val="0"/>
      <w:spacing w:after="0"/>
    </w:pPr>
    <w:rPr>
      <w:rFonts w:ascii="Times New Roman" w:eastAsiaTheme="majorEastAsia" w:hAnsi="Times New Roman" w:cs="Times New Roman"/>
      <w:color w:val="000000"/>
      <w:sz w:val="24"/>
      <w:szCs w:val="24"/>
    </w:rPr>
  </w:style>
  <w:style w:type="paragraph" w:styleId="Sidhuvud">
    <w:name w:val="header"/>
    <w:basedOn w:val="Normal"/>
    <w:link w:val="SidhuvudChar"/>
    <w:uiPriority w:val="99"/>
    <w:unhideWhenUsed/>
    <w:rsid w:val="006F7F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7F51"/>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6F7F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7F51"/>
    <w:rPr>
      <w:rFonts w:asciiTheme="majorHAnsi" w:eastAsiaTheme="majorEastAsia" w:hAnsiTheme="majorHAnsi" w:cstheme="majorBidi"/>
      <w:lang w:val="en-US" w:bidi="en-US"/>
    </w:rPr>
  </w:style>
  <w:style w:type="paragraph" w:styleId="Ballongtext">
    <w:name w:val="Balloon Text"/>
    <w:basedOn w:val="Normal"/>
    <w:link w:val="BallongtextChar"/>
    <w:uiPriority w:val="99"/>
    <w:semiHidden/>
    <w:unhideWhenUsed/>
    <w:rsid w:val="006F7F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F51"/>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51"/>
    <w:rPr>
      <w:rFonts w:asciiTheme="majorHAnsi" w:eastAsiaTheme="majorEastAsia" w:hAnsiTheme="majorHAnsi" w:cstheme="majorBidi"/>
      <w:lang w:val="en-US" w:bidi="en-US"/>
    </w:rPr>
  </w:style>
  <w:style w:type="paragraph" w:styleId="Rubrik2">
    <w:name w:val="heading 2"/>
    <w:aliases w:val="Rubrik 1 Huvudrubrik"/>
    <w:basedOn w:val="Normal"/>
    <w:next w:val="Normal"/>
    <w:link w:val="Rubrik2Char"/>
    <w:uiPriority w:val="9"/>
    <w:unhideWhenUsed/>
    <w:qFormat/>
    <w:rsid w:val="006F7F51"/>
    <w:pPr>
      <w:keepNext/>
      <w:keepLines/>
      <w:spacing w:before="160" w:after="0" w:line="240" w:lineRule="auto"/>
      <w:outlineLvl w:val="1"/>
    </w:pPr>
    <w:rPr>
      <w:rFonts w:ascii="Times New Roman" w:hAnsi="Times New Roman"/>
      <w:color w:val="000000" w:themeColor="text1"/>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1 Huvudrubrik Char"/>
    <w:basedOn w:val="Standardstycketeckensnitt"/>
    <w:link w:val="Rubrik2"/>
    <w:uiPriority w:val="9"/>
    <w:rsid w:val="006F7F51"/>
    <w:rPr>
      <w:rFonts w:ascii="Times New Roman" w:eastAsiaTheme="majorEastAsia" w:hAnsi="Times New Roman" w:cstheme="majorBidi"/>
      <w:color w:val="000000" w:themeColor="text1"/>
      <w:sz w:val="32"/>
      <w:szCs w:val="28"/>
      <w:lang w:val="en-US" w:bidi="en-US"/>
    </w:rPr>
  </w:style>
  <w:style w:type="paragraph" w:styleId="Liststycke">
    <w:name w:val="List Paragraph"/>
    <w:basedOn w:val="Normal"/>
    <w:uiPriority w:val="34"/>
    <w:qFormat/>
    <w:rsid w:val="006F7F51"/>
    <w:pPr>
      <w:ind w:left="720"/>
      <w:contextualSpacing/>
    </w:pPr>
    <w:rPr>
      <w:lang w:val="sv-SE" w:bidi="ar-SA"/>
    </w:rPr>
  </w:style>
  <w:style w:type="paragraph" w:customStyle="1" w:styleId="Default">
    <w:name w:val="Default"/>
    <w:rsid w:val="006F7F51"/>
    <w:pPr>
      <w:autoSpaceDE w:val="0"/>
      <w:autoSpaceDN w:val="0"/>
      <w:adjustRightInd w:val="0"/>
      <w:spacing w:after="0"/>
    </w:pPr>
    <w:rPr>
      <w:rFonts w:ascii="Times New Roman" w:eastAsiaTheme="majorEastAsia" w:hAnsi="Times New Roman" w:cs="Times New Roman"/>
      <w:color w:val="000000"/>
      <w:sz w:val="24"/>
      <w:szCs w:val="24"/>
    </w:rPr>
  </w:style>
  <w:style w:type="paragraph" w:styleId="Sidhuvud">
    <w:name w:val="header"/>
    <w:basedOn w:val="Normal"/>
    <w:link w:val="SidhuvudChar"/>
    <w:uiPriority w:val="99"/>
    <w:unhideWhenUsed/>
    <w:rsid w:val="006F7F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7F51"/>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6F7F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7F51"/>
    <w:rPr>
      <w:rFonts w:asciiTheme="majorHAnsi" w:eastAsiaTheme="majorEastAsia" w:hAnsiTheme="majorHAnsi" w:cstheme="majorBidi"/>
      <w:lang w:val="en-US" w:bidi="en-US"/>
    </w:rPr>
  </w:style>
  <w:style w:type="paragraph" w:styleId="Ballongtext">
    <w:name w:val="Balloon Text"/>
    <w:basedOn w:val="Normal"/>
    <w:link w:val="BallongtextChar"/>
    <w:uiPriority w:val="99"/>
    <w:semiHidden/>
    <w:unhideWhenUsed/>
    <w:rsid w:val="006F7F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F51"/>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Nilsson</dc:creator>
  <cp:lastModifiedBy>Annika Nilsson</cp:lastModifiedBy>
  <cp:revision>1</cp:revision>
  <dcterms:created xsi:type="dcterms:W3CDTF">2019-05-01T11:10:00Z</dcterms:created>
  <dcterms:modified xsi:type="dcterms:W3CDTF">2019-05-01T11:11:00Z</dcterms:modified>
</cp:coreProperties>
</file>